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E605A" w14:textId="243DEA9C" w:rsidR="001B2379" w:rsidRPr="000A55AD" w:rsidRDefault="001B2379" w:rsidP="000A55AD">
      <w:pPr>
        <w:pStyle w:val="ACslovn3"/>
        <w:numPr>
          <w:ilvl w:val="0"/>
          <w:numId w:val="0"/>
        </w:numPr>
        <w:spacing w:after="0"/>
        <w:ind w:left="851" w:hanging="851"/>
        <w:rPr>
          <w:highlight w:val="yellow"/>
          <w:lang w:val="en-GB"/>
        </w:rPr>
      </w:pPr>
      <w:r w:rsidRPr="000A55AD">
        <w:rPr>
          <w:highlight w:val="yellow"/>
          <w:lang w:val="en-GB"/>
        </w:rPr>
        <w:t xml:space="preserve">SELLER, </w:t>
      </w:r>
      <w:proofErr w:type="spellStart"/>
      <w:r w:rsidRPr="000A55AD">
        <w:rPr>
          <w:highlight w:val="yellow"/>
          <w:lang w:val="en-GB"/>
        </w:rPr>
        <w:t>s</w:t>
      </w:r>
      <w:r w:rsidR="000A55AD">
        <w:rPr>
          <w:highlight w:val="yellow"/>
          <w:lang w:val="en-GB"/>
        </w:rPr>
        <w:t>.</w:t>
      </w:r>
      <w:r w:rsidRPr="000A55AD">
        <w:rPr>
          <w:highlight w:val="yellow"/>
          <w:lang w:val="en-GB"/>
        </w:rPr>
        <w:t>r</w:t>
      </w:r>
      <w:r w:rsidR="000A55AD">
        <w:rPr>
          <w:highlight w:val="yellow"/>
          <w:lang w:val="en-GB"/>
        </w:rPr>
        <w:t>.</w:t>
      </w:r>
      <w:r w:rsidRPr="000A55AD">
        <w:rPr>
          <w:highlight w:val="yellow"/>
          <w:lang w:val="en-GB"/>
        </w:rPr>
        <w:t>o</w:t>
      </w:r>
      <w:r w:rsidR="000A55AD">
        <w:rPr>
          <w:highlight w:val="yellow"/>
          <w:lang w:val="en-GB"/>
        </w:rPr>
        <w:t>.</w:t>
      </w:r>
      <w:proofErr w:type="spellEnd"/>
    </w:p>
    <w:p w14:paraId="5E934D50" w14:textId="77777777" w:rsidR="001B2379" w:rsidRPr="000A55AD" w:rsidRDefault="001B2379" w:rsidP="00552AE2">
      <w:pPr>
        <w:jc w:val="both"/>
        <w:rPr>
          <w:highlight w:val="yellow"/>
          <w:lang w:val="en-GB"/>
        </w:rPr>
      </w:pPr>
      <w:r w:rsidRPr="000A55AD">
        <w:rPr>
          <w:highlight w:val="yellow"/>
          <w:lang w:val="en-GB"/>
        </w:rPr>
        <w:t>Address</w:t>
      </w:r>
    </w:p>
    <w:p w14:paraId="5409D020" w14:textId="77777777" w:rsidR="001B2379" w:rsidRPr="000A55AD" w:rsidRDefault="001B2379" w:rsidP="00552AE2">
      <w:pPr>
        <w:jc w:val="both"/>
        <w:rPr>
          <w:lang w:val="en-GB"/>
        </w:rPr>
      </w:pPr>
      <w:r w:rsidRPr="000A55AD">
        <w:rPr>
          <w:highlight w:val="yellow"/>
          <w:lang w:val="en-GB"/>
        </w:rPr>
        <w:t>110 00 Prague 1</w:t>
      </w:r>
    </w:p>
    <w:p w14:paraId="17824234" w14:textId="77777777" w:rsidR="001B2379" w:rsidRPr="000A55AD" w:rsidRDefault="001B2379" w:rsidP="00552AE2">
      <w:pPr>
        <w:jc w:val="both"/>
        <w:rPr>
          <w:rFonts w:ascii="Times New Roman" w:hAnsi="Times New Roman"/>
          <w:lang w:val="en-GB"/>
        </w:rPr>
      </w:pPr>
    </w:p>
    <w:p w14:paraId="7B3291EA" w14:textId="77777777" w:rsidR="001B2379" w:rsidRPr="000A55AD" w:rsidRDefault="001B2379" w:rsidP="00552AE2">
      <w:pPr>
        <w:jc w:val="both"/>
        <w:rPr>
          <w:rFonts w:ascii="Times New Roman" w:hAnsi="Times New Roman"/>
          <w:highlight w:val="yellow"/>
          <w:lang w:val="en-GB"/>
        </w:rPr>
      </w:pPr>
    </w:p>
    <w:p w14:paraId="5E14B3B8" w14:textId="77777777" w:rsidR="001B2379" w:rsidRPr="000A55AD" w:rsidRDefault="001B2379" w:rsidP="00552AE2">
      <w:pPr>
        <w:jc w:val="both"/>
        <w:rPr>
          <w:rFonts w:ascii="Times New Roman" w:hAnsi="Times New Roman"/>
          <w:lang w:val="en-GB"/>
        </w:rPr>
      </w:pPr>
    </w:p>
    <w:p w14:paraId="5B3F8178" w14:textId="7389B728" w:rsidR="001B2379" w:rsidRPr="000A55AD" w:rsidRDefault="002A5137" w:rsidP="00552AE2">
      <w:pPr>
        <w:pStyle w:val="Nzev"/>
        <w:jc w:val="both"/>
        <w:rPr>
          <w:rStyle w:val="preformatted"/>
          <w:rFonts w:ascii="Times New Roman" w:hAnsi="Times New Roman"/>
          <w:bCs w:val="0"/>
          <w:lang w:val="en-GB"/>
        </w:rPr>
      </w:pPr>
      <w:r>
        <w:rPr>
          <w:lang w:val="en-GB"/>
        </w:rPr>
        <w:t>Letter of intent</w:t>
      </w:r>
      <w:r w:rsidR="001B2379" w:rsidRPr="000A55AD">
        <w:rPr>
          <w:lang w:val="en-GB"/>
        </w:rPr>
        <w:t xml:space="preserve"> – </w:t>
      </w:r>
      <w:r w:rsidR="000A55AD">
        <w:rPr>
          <w:highlight w:val="yellow"/>
          <w:lang w:val="en-GB"/>
        </w:rPr>
        <w:t>Subject of purchase</w:t>
      </w:r>
      <w:r w:rsidR="001B2379" w:rsidRPr="000A55AD">
        <w:rPr>
          <w:highlight w:val="yellow"/>
          <w:lang w:val="en-GB"/>
        </w:rPr>
        <w:t xml:space="preserve"> </w:t>
      </w:r>
      <w:proofErr w:type="spellStart"/>
      <w:r w:rsidR="001B2379" w:rsidRPr="000A55AD">
        <w:rPr>
          <w:highlight w:val="yellow"/>
          <w:lang w:val="en-GB"/>
        </w:rPr>
        <w:t>s</w:t>
      </w:r>
      <w:r w:rsidR="000A55AD">
        <w:rPr>
          <w:highlight w:val="yellow"/>
          <w:lang w:val="en-GB"/>
        </w:rPr>
        <w:t>.</w:t>
      </w:r>
      <w:r w:rsidR="001B2379" w:rsidRPr="000A55AD">
        <w:rPr>
          <w:highlight w:val="yellow"/>
          <w:lang w:val="en-GB"/>
        </w:rPr>
        <w:t>r</w:t>
      </w:r>
      <w:r w:rsidR="000A55AD">
        <w:rPr>
          <w:highlight w:val="yellow"/>
          <w:lang w:val="en-GB"/>
        </w:rPr>
        <w:t>.</w:t>
      </w:r>
      <w:r w:rsidR="001B2379" w:rsidRPr="000A55AD">
        <w:rPr>
          <w:highlight w:val="yellow"/>
          <w:lang w:val="en-GB"/>
        </w:rPr>
        <w:t>o</w:t>
      </w:r>
      <w:r w:rsidR="000A55AD">
        <w:rPr>
          <w:lang w:val="en-GB"/>
        </w:rPr>
        <w:t>.</w:t>
      </w:r>
      <w:proofErr w:type="spellEnd"/>
    </w:p>
    <w:p w14:paraId="2E56BA74" w14:textId="77777777" w:rsidR="001B2379" w:rsidRPr="000A55AD" w:rsidRDefault="001B2379" w:rsidP="00552AE2">
      <w:pPr>
        <w:jc w:val="both"/>
        <w:outlineLvl w:val="0"/>
        <w:rPr>
          <w:rFonts w:ascii="Times New Roman" w:hAnsi="Times New Roman"/>
          <w:lang w:val="en-GB"/>
        </w:rPr>
      </w:pPr>
    </w:p>
    <w:p w14:paraId="1FA7F577" w14:textId="77777777" w:rsidR="001B2379" w:rsidRPr="000A55AD" w:rsidRDefault="001B2379" w:rsidP="00552AE2">
      <w:pPr>
        <w:jc w:val="both"/>
        <w:rPr>
          <w:lang w:val="en-GB"/>
        </w:rPr>
      </w:pPr>
      <w:r w:rsidRPr="000A55AD">
        <w:rPr>
          <w:lang w:val="en-GB"/>
        </w:rPr>
        <w:t>Dear,</w:t>
      </w:r>
    </w:p>
    <w:p w14:paraId="0980A8CE" w14:textId="77777777" w:rsidR="001B2379" w:rsidRPr="000A55AD" w:rsidRDefault="001B2379" w:rsidP="00552AE2">
      <w:pPr>
        <w:jc w:val="both"/>
        <w:rPr>
          <w:lang w:val="en-GB"/>
        </w:rPr>
      </w:pPr>
    </w:p>
    <w:p w14:paraId="27D8A0C2" w14:textId="280AF557" w:rsidR="001B2379" w:rsidRPr="000A55AD" w:rsidRDefault="001B2379" w:rsidP="00552AE2">
      <w:pPr>
        <w:jc w:val="both"/>
        <w:rPr>
          <w:lang w:val="en-GB"/>
        </w:rPr>
      </w:pPr>
      <w:r w:rsidRPr="000A55AD">
        <w:rPr>
          <w:lang w:val="en-GB"/>
        </w:rPr>
        <w:t xml:space="preserve">We, the undersigned company </w:t>
      </w:r>
      <w:r w:rsidR="007A38BA" w:rsidRPr="000A55AD">
        <w:rPr>
          <w:b/>
          <w:bCs/>
          <w:highlight w:val="yellow"/>
          <w:lang w:val="en-GB"/>
        </w:rPr>
        <w:t>BUYER</w:t>
      </w:r>
      <w:r w:rsidRPr="000A55AD">
        <w:rPr>
          <w:b/>
          <w:bCs/>
          <w:highlight w:val="yellow"/>
          <w:lang w:val="en-GB"/>
        </w:rPr>
        <w:t xml:space="preserve"> </w:t>
      </w:r>
      <w:proofErr w:type="spellStart"/>
      <w:r w:rsidRPr="000A55AD">
        <w:rPr>
          <w:b/>
          <w:bCs/>
          <w:highlight w:val="yellow"/>
          <w:lang w:val="en-GB"/>
        </w:rPr>
        <w:t>s</w:t>
      </w:r>
      <w:r w:rsidR="000A55AD">
        <w:rPr>
          <w:b/>
          <w:bCs/>
          <w:highlight w:val="yellow"/>
          <w:lang w:val="en-GB"/>
        </w:rPr>
        <w:t>.</w:t>
      </w:r>
      <w:r w:rsidRPr="000A55AD">
        <w:rPr>
          <w:b/>
          <w:bCs/>
          <w:highlight w:val="yellow"/>
          <w:lang w:val="en-GB"/>
        </w:rPr>
        <w:t>r</w:t>
      </w:r>
      <w:r w:rsidR="000A55AD">
        <w:rPr>
          <w:b/>
          <w:bCs/>
          <w:highlight w:val="yellow"/>
          <w:lang w:val="en-GB"/>
        </w:rPr>
        <w:t>.</w:t>
      </w:r>
      <w:r w:rsidRPr="000A55AD">
        <w:rPr>
          <w:b/>
          <w:bCs/>
          <w:highlight w:val="yellow"/>
          <w:lang w:val="en-GB"/>
        </w:rPr>
        <w:t>o</w:t>
      </w:r>
      <w:r w:rsidR="000A55AD">
        <w:rPr>
          <w:b/>
          <w:bCs/>
          <w:highlight w:val="yellow"/>
          <w:lang w:val="en-GB"/>
        </w:rPr>
        <w:t>.</w:t>
      </w:r>
      <w:proofErr w:type="spellEnd"/>
      <w:r w:rsidRPr="000A55AD">
        <w:rPr>
          <w:highlight w:val="yellow"/>
          <w:lang w:val="en-GB"/>
        </w:rPr>
        <w:t xml:space="preserve">, </w:t>
      </w:r>
      <w:r w:rsidRPr="000A55AD">
        <w:rPr>
          <w:lang w:val="en-GB"/>
        </w:rPr>
        <w:t xml:space="preserve">ID: </w:t>
      </w:r>
      <w:proofErr w:type="spellStart"/>
      <w:r w:rsidRPr="000A55AD">
        <w:rPr>
          <w:highlight w:val="yellow"/>
          <w:lang w:val="en-GB"/>
        </w:rPr>
        <w:t>xxxxxxxx</w:t>
      </w:r>
      <w:proofErr w:type="spellEnd"/>
      <w:r w:rsidRPr="000A55AD">
        <w:rPr>
          <w:lang w:val="en-GB"/>
        </w:rPr>
        <w:t xml:space="preserve">, with registered office at </w:t>
      </w:r>
      <w:r w:rsidRPr="000A55AD">
        <w:rPr>
          <w:highlight w:val="yellow"/>
          <w:lang w:val="en-GB"/>
        </w:rPr>
        <w:t xml:space="preserve">Address, </w:t>
      </w:r>
      <w:proofErr w:type="spellStart"/>
      <w:r w:rsidRPr="000A55AD">
        <w:rPr>
          <w:highlight w:val="yellow"/>
          <w:lang w:val="en-GB"/>
        </w:rPr>
        <w:t>Nové</w:t>
      </w:r>
      <w:proofErr w:type="spellEnd"/>
      <w:r w:rsidRPr="000A55AD">
        <w:rPr>
          <w:highlight w:val="yellow"/>
          <w:lang w:val="en-GB"/>
        </w:rPr>
        <w:t xml:space="preserve"> </w:t>
      </w:r>
      <w:proofErr w:type="spellStart"/>
      <w:r w:rsidRPr="000A55AD">
        <w:rPr>
          <w:highlight w:val="yellow"/>
          <w:lang w:val="en-GB"/>
        </w:rPr>
        <w:t>Město</w:t>
      </w:r>
      <w:proofErr w:type="spellEnd"/>
      <w:r w:rsidRPr="000A55AD">
        <w:rPr>
          <w:highlight w:val="yellow"/>
          <w:lang w:val="en-GB"/>
        </w:rPr>
        <w:t>, 110 00 Prague 1</w:t>
      </w:r>
      <w:r w:rsidRPr="000A55AD">
        <w:rPr>
          <w:lang w:val="en-GB"/>
        </w:rPr>
        <w:t>, hereby express our interest in purchasing a share in the company on the basis of the conditions set out below:</w:t>
      </w:r>
    </w:p>
    <w:p w14:paraId="377CCABB" w14:textId="77777777" w:rsidR="001B2379" w:rsidRPr="000A55AD" w:rsidRDefault="001B2379" w:rsidP="00552AE2">
      <w:pPr>
        <w:jc w:val="both"/>
        <w:rPr>
          <w:lang w:val="en-GB"/>
        </w:rPr>
      </w:pPr>
    </w:p>
    <w:p w14:paraId="735C6D89" w14:textId="29825E82" w:rsidR="001B2379" w:rsidRPr="000A55AD" w:rsidRDefault="001B2379" w:rsidP="00552AE2">
      <w:pPr>
        <w:pStyle w:val="Nadpis1"/>
        <w:jc w:val="both"/>
        <w:rPr>
          <w:lang w:val="en-GB"/>
        </w:rPr>
      </w:pPr>
      <w:r w:rsidRPr="000A55AD">
        <w:rPr>
          <w:lang w:val="en-GB"/>
        </w:rPr>
        <w:t>Subject of purchase</w:t>
      </w:r>
    </w:p>
    <w:p w14:paraId="62D3BB23" w14:textId="3890DD27" w:rsidR="001B2379" w:rsidRPr="000A55AD" w:rsidRDefault="00552AE2" w:rsidP="00552AE2">
      <w:pPr>
        <w:pStyle w:val="ACNadpis21"/>
        <w:rPr>
          <w:bCs/>
          <w:lang w:val="en-GB"/>
        </w:rPr>
      </w:pPr>
      <w:r w:rsidRPr="000A55AD">
        <w:rPr>
          <w:lang w:val="en-GB"/>
        </w:rPr>
        <w:t xml:space="preserve">The subject of the purchase consists of a 100% share in the company </w:t>
      </w:r>
      <w:r w:rsidR="00A24AA1">
        <w:rPr>
          <w:b/>
          <w:highlight w:val="yellow"/>
          <w:lang w:val="en-GB"/>
        </w:rPr>
        <w:t xml:space="preserve">Subject of purchase </w:t>
      </w:r>
      <w:proofErr w:type="spellStart"/>
      <w:r w:rsidR="001B2379" w:rsidRPr="000A55AD">
        <w:rPr>
          <w:b/>
          <w:highlight w:val="yellow"/>
          <w:lang w:val="en-GB"/>
        </w:rPr>
        <w:t>s</w:t>
      </w:r>
      <w:r w:rsidR="00A24AA1">
        <w:rPr>
          <w:b/>
          <w:highlight w:val="yellow"/>
          <w:lang w:val="en-GB"/>
        </w:rPr>
        <w:t>.</w:t>
      </w:r>
      <w:r w:rsidR="001B2379" w:rsidRPr="000A55AD">
        <w:rPr>
          <w:b/>
          <w:highlight w:val="yellow"/>
          <w:lang w:val="en-GB"/>
        </w:rPr>
        <w:t>r</w:t>
      </w:r>
      <w:r w:rsidR="00A24AA1">
        <w:rPr>
          <w:b/>
          <w:highlight w:val="yellow"/>
          <w:lang w:val="en-GB"/>
        </w:rPr>
        <w:t>.</w:t>
      </w:r>
      <w:r w:rsidR="001B2379" w:rsidRPr="000A55AD">
        <w:rPr>
          <w:b/>
          <w:highlight w:val="yellow"/>
          <w:lang w:val="en-GB"/>
        </w:rPr>
        <w:t>o</w:t>
      </w:r>
      <w:r w:rsidR="00A24AA1">
        <w:rPr>
          <w:b/>
          <w:highlight w:val="yellow"/>
          <w:lang w:val="en-GB"/>
        </w:rPr>
        <w:t>.</w:t>
      </w:r>
      <w:proofErr w:type="spellEnd"/>
      <w:r w:rsidR="001B2379" w:rsidRPr="000A55AD">
        <w:rPr>
          <w:bCs/>
          <w:highlight w:val="yellow"/>
          <w:lang w:val="en-GB"/>
        </w:rPr>
        <w:t xml:space="preserve">, </w:t>
      </w:r>
      <w:r w:rsidR="001B2379" w:rsidRPr="000A55AD">
        <w:rPr>
          <w:bCs/>
          <w:lang w:val="en-GB"/>
        </w:rPr>
        <w:t xml:space="preserve">Company ID: </w:t>
      </w:r>
      <w:proofErr w:type="spellStart"/>
      <w:r w:rsidR="001B2379" w:rsidRPr="000A55AD">
        <w:rPr>
          <w:bCs/>
          <w:highlight w:val="yellow"/>
          <w:lang w:val="en-GB"/>
        </w:rPr>
        <w:t>xxxxxxxx</w:t>
      </w:r>
      <w:proofErr w:type="spellEnd"/>
      <w:r w:rsidR="001B2379" w:rsidRPr="000A55AD">
        <w:rPr>
          <w:bCs/>
          <w:lang w:val="en-GB"/>
        </w:rPr>
        <w:t xml:space="preserve">, with registered office </w:t>
      </w:r>
      <w:r w:rsidR="001B2379" w:rsidRPr="000A55AD">
        <w:rPr>
          <w:bCs/>
          <w:highlight w:val="yellow"/>
          <w:lang w:val="en-GB"/>
        </w:rPr>
        <w:t xml:space="preserve">at Address, </w:t>
      </w:r>
      <w:proofErr w:type="spellStart"/>
      <w:r w:rsidR="001B2379" w:rsidRPr="000A55AD">
        <w:rPr>
          <w:bCs/>
          <w:highlight w:val="yellow"/>
          <w:lang w:val="en-GB"/>
        </w:rPr>
        <w:t>Nové</w:t>
      </w:r>
      <w:proofErr w:type="spellEnd"/>
      <w:r w:rsidR="001B2379" w:rsidRPr="000A55AD">
        <w:rPr>
          <w:bCs/>
          <w:highlight w:val="yellow"/>
          <w:lang w:val="en-GB"/>
        </w:rPr>
        <w:t xml:space="preserve"> </w:t>
      </w:r>
      <w:proofErr w:type="spellStart"/>
      <w:r w:rsidR="001B2379" w:rsidRPr="000A55AD">
        <w:rPr>
          <w:bCs/>
          <w:highlight w:val="yellow"/>
          <w:lang w:val="en-GB"/>
        </w:rPr>
        <w:t>Město</w:t>
      </w:r>
      <w:proofErr w:type="spellEnd"/>
      <w:r w:rsidR="001B2379" w:rsidRPr="000A55AD">
        <w:rPr>
          <w:bCs/>
          <w:highlight w:val="yellow"/>
          <w:lang w:val="en-GB"/>
        </w:rPr>
        <w:t>, 110 00 Prague</w:t>
      </w:r>
      <w:r w:rsidR="00A24AA1">
        <w:rPr>
          <w:bCs/>
          <w:highlight w:val="yellow"/>
          <w:lang w:val="en-GB"/>
        </w:rPr>
        <w:t> </w:t>
      </w:r>
      <w:r w:rsidR="001B2379" w:rsidRPr="000A55AD">
        <w:rPr>
          <w:bCs/>
          <w:highlight w:val="yellow"/>
          <w:lang w:val="en-GB"/>
        </w:rPr>
        <w:t xml:space="preserve">1 </w:t>
      </w:r>
      <w:r w:rsidR="001B2379" w:rsidRPr="000A55AD">
        <w:rPr>
          <w:lang w:val="en-GB"/>
        </w:rPr>
        <w:t>(hereinafter referred to as the “</w:t>
      </w:r>
      <w:r w:rsidR="001B2379" w:rsidRPr="000A55AD">
        <w:rPr>
          <w:b/>
          <w:lang w:val="en-GB"/>
        </w:rPr>
        <w:t>Company</w:t>
      </w:r>
      <w:r w:rsidR="001B2379" w:rsidRPr="000A55AD">
        <w:rPr>
          <w:lang w:val="en-GB"/>
        </w:rPr>
        <w:t>”, the share in the Company together hereinafter referred to as the “</w:t>
      </w:r>
      <w:r w:rsidR="001B2379" w:rsidRPr="000A55AD">
        <w:rPr>
          <w:b/>
          <w:lang w:val="en-GB"/>
        </w:rPr>
        <w:t>Share</w:t>
      </w:r>
      <w:r w:rsidR="001B2379" w:rsidRPr="000A55AD">
        <w:rPr>
          <w:lang w:val="en-GB"/>
        </w:rPr>
        <w:t>”).</w:t>
      </w:r>
    </w:p>
    <w:p w14:paraId="6FBF1E08" w14:textId="77777777" w:rsidR="001B2379" w:rsidRPr="000A55AD" w:rsidRDefault="001B2379" w:rsidP="00552AE2">
      <w:pPr>
        <w:pStyle w:val="ACNadpis21"/>
        <w:rPr>
          <w:lang w:val="en-GB"/>
        </w:rPr>
      </w:pPr>
      <w:r w:rsidRPr="000A55AD">
        <w:rPr>
          <w:lang w:val="en-GB"/>
        </w:rPr>
        <w:t>The share will be free of liens or other encumbrances at the time of sale.</w:t>
      </w:r>
    </w:p>
    <w:p w14:paraId="1440D919" w14:textId="116C4CA8" w:rsidR="001B2379" w:rsidRDefault="001B2379" w:rsidP="00552AE2">
      <w:pPr>
        <w:pStyle w:val="ACNadpis21"/>
        <w:rPr>
          <w:lang w:val="en-GB"/>
        </w:rPr>
      </w:pPr>
      <w:r w:rsidRPr="000A55AD">
        <w:rPr>
          <w:lang w:val="en-GB"/>
        </w:rPr>
        <w:t xml:space="preserve">At the time of sale, the company will be the owner of the land registered to date under LV No. </w:t>
      </w:r>
      <w:proofErr w:type="spellStart"/>
      <w:r w:rsidRPr="000A55AD">
        <w:rPr>
          <w:highlight w:val="yellow"/>
          <w:lang w:val="en-GB"/>
        </w:rPr>
        <w:t>xxxx</w:t>
      </w:r>
      <w:proofErr w:type="spellEnd"/>
      <w:r w:rsidRPr="000A55AD">
        <w:rPr>
          <w:highlight w:val="yellow"/>
          <w:lang w:val="en-GB"/>
        </w:rPr>
        <w:t xml:space="preserve"> </w:t>
      </w:r>
      <w:r w:rsidRPr="000A55AD">
        <w:rPr>
          <w:lang w:val="en-GB"/>
        </w:rPr>
        <w:t xml:space="preserve">in the land registry office </w:t>
      </w:r>
      <w:proofErr w:type="spellStart"/>
      <w:r w:rsidRPr="000A55AD">
        <w:rPr>
          <w:highlight w:val="yellow"/>
          <w:lang w:val="en-GB"/>
        </w:rPr>
        <w:t>xxxxx</w:t>
      </w:r>
      <w:proofErr w:type="spellEnd"/>
      <w:r w:rsidRPr="000A55AD">
        <w:rPr>
          <w:rStyle w:val="preformatted"/>
          <w:rFonts w:ascii="Times New Roman" w:hAnsi="Times New Roman"/>
          <w:bCs/>
          <w:lang w:val="en-GB"/>
        </w:rPr>
        <w:t xml:space="preserve"> </w:t>
      </w:r>
      <w:r w:rsidRPr="000A55AD">
        <w:rPr>
          <w:lang w:val="en-GB"/>
        </w:rPr>
        <w:t>(hereinafter referred to as the "</w:t>
      </w:r>
      <w:r w:rsidRPr="000A55AD">
        <w:rPr>
          <w:b/>
          <w:lang w:val="en-GB"/>
        </w:rPr>
        <w:t>Property</w:t>
      </w:r>
      <w:r w:rsidRPr="000A55AD">
        <w:rPr>
          <w:lang w:val="en-GB"/>
        </w:rPr>
        <w:t xml:space="preserve">") and the Property will be free of any liens, encumbrances or other encumbrances, and of any debts or </w:t>
      </w:r>
      <w:r w:rsidR="007A38BA" w:rsidRPr="000A55AD">
        <w:rPr>
          <w:lang w:val="en-GB"/>
        </w:rPr>
        <w:t>liabilities</w:t>
      </w:r>
      <w:r w:rsidRPr="000A55AD">
        <w:rPr>
          <w:lang w:val="en-GB"/>
        </w:rPr>
        <w:t xml:space="preserve"> at the time of sale.</w:t>
      </w:r>
    </w:p>
    <w:p w14:paraId="7E9C7ECD" w14:textId="77777777" w:rsidR="00B023C1" w:rsidRPr="000A55AD" w:rsidRDefault="00B023C1" w:rsidP="00B023C1">
      <w:pPr>
        <w:rPr>
          <w:lang w:val="en-GB"/>
        </w:rPr>
      </w:pPr>
    </w:p>
    <w:p w14:paraId="13517AA5" w14:textId="1C077C2E" w:rsidR="001B2379" w:rsidRPr="000A55AD" w:rsidRDefault="00E163F8" w:rsidP="00552AE2">
      <w:pPr>
        <w:pStyle w:val="Nadpis1"/>
        <w:jc w:val="both"/>
        <w:rPr>
          <w:lang w:val="en-GB"/>
        </w:rPr>
      </w:pPr>
      <w:r w:rsidRPr="000A55AD">
        <w:rPr>
          <w:lang w:val="en-GB"/>
        </w:rPr>
        <w:t>Seller</w:t>
      </w:r>
    </w:p>
    <w:p w14:paraId="59612675" w14:textId="06AF7DC9" w:rsidR="00E163F8" w:rsidRPr="000A55AD" w:rsidRDefault="00552AE2" w:rsidP="00552AE2">
      <w:pPr>
        <w:jc w:val="both"/>
        <w:rPr>
          <w:lang w:val="en-GB"/>
        </w:rPr>
      </w:pPr>
      <w:r w:rsidRPr="000A55AD">
        <w:rPr>
          <w:lang w:val="en-GB"/>
        </w:rPr>
        <w:t xml:space="preserve">The Seller will be </w:t>
      </w:r>
      <w:r w:rsidR="00E163F8" w:rsidRPr="000A55AD">
        <w:rPr>
          <w:b/>
          <w:highlight w:val="yellow"/>
          <w:lang w:val="en-GB"/>
        </w:rPr>
        <w:t xml:space="preserve">SELLER, </w:t>
      </w:r>
      <w:proofErr w:type="spellStart"/>
      <w:r w:rsidR="00E163F8" w:rsidRPr="000A55AD">
        <w:rPr>
          <w:b/>
          <w:highlight w:val="yellow"/>
          <w:lang w:val="en-GB"/>
        </w:rPr>
        <w:t>s</w:t>
      </w:r>
      <w:r w:rsidR="000A55AD">
        <w:rPr>
          <w:b/>
          <w:highlight w:val="yellow"/>
          <w:lang w:val="en-GB"/>
        </w:rPr>
        <w:t>.</w:t>
      </w:r>
      <w:r w:rsidR="00E163F8" w:rsidRPr="000A55AD">
        <w:rPr>
          <w:b/>
          <w:highlight w:val="yellow"/>
          <w:lang w:val="en-GB"/>
        </w:rPr>
        <w:t>r</w:t>
      </w:r>
      <w:r w:rsidR="000A55AD">
        <w:rPr>
          <w:b/>
          <w:highlight w:val="yellow"/>
          <w:lang w:val="en-GB"/>
        </w:rPr>
        <w:t>.</w:t>
      </w:r>
      <w:r w:rsidR="00E163F8" w:rsidRPr="000A55AD">
        <w:rPr>
          <w:b/>
          <w:highlight w:val="yellow"/>
          <w:lang w:val="en-GB"/>
        </w:rPr>
        <w:t>o</w:t>
      </w:r>
      <w:r w:rsidR="00E163F8" w:rsidRPr="000A55AD">
        <w:rPr>
          <w:b/>
          <w:lang w:val="en-GB"/>
        </w:rPr>
        <w:t>.</w:t>
      </w:r>
      <w:proofErr w:type="spellEnd"/>
      <w:r w:rsidR="00E163F8" w:rsidRPr="000A55AD">
        <w:rPr>
          <w:lang w:val="en-GB"/>
        </w:rPr>
        <w:t xml:space="preserve">, ID: </w:t>
      </w:r>
      <w:proofErr w:type="spellStart"/>
      <w:r w:rsidR="00E163F8" w:rsidRPr="000A55AD">
        <w:rPr>
          <w:highlight w:val="yellow"/>
          <w:lang w:val="en-GB"/>
        </w:rPr>
        <w:t>xxxxxxxx</w:t>
      </w:r>
      <w:proofErr w:type="spellEnd"/>
      <w:r w:rsidR="00E163F8" w:rsidRPr="000A55AD">
        <w:rPr>
          <w:lang w:val="en-GB"/>
        </w:rPr>
        <w:t xml:space="preserve">, with registered office </w:t>
      </w:r>
      <w:r w:rsidR="00E163F8" w:rsidRPr="000A55AD">
        <w:rPr>
          <w:highlight w:val="yellow"/>
          <w:lang w:val="en-GB"/>
        </w:rPr>
        <w:t xml:space="preserve">at Address, </w:t>
      </w:r>
      <w:proofErr w:type="spellStart"/>
      <w:r w:rsidR="00E163F8" w:rsidRPr="000A55AD">
        <w:rPr>
          <w:highlight w:val="yellow"/>
          <w:lang w:val="en-GB"/>
        </w:rPr>
        <w:t>Nové</w:t>
      </w:r>
      <w:proofErr w:type="spellEnd"/>
      <w:r w:rsidR="00E163F8" w:rsidRPr="000A55AD">
        <w:rPr>
          <w:highlight w:val="yellow"/>
          <w:lang w:val="en-GB"/>
        </w:rPr>
        <w:t xml:space="preserve"> </w:t>
      </w:r>
      <w:proofErr w:type="spellStart"/>
      <w:r w:rsidR="00E163F8" w:rsidRPr="000A55AD">
        <w:rPr>
          <w:highlight w:val="yellow"/>
          <w:lang w:val="en-GB"/>
        </w:rPr>
        <w:t>Město</w:t>
      </w:r>
      <w:proofErr w:type="spellEnd"/>
      <w:r w:rsidR="00E163F8" w:rsidRPr="000A55AD">
        <w:rPr>
          <w:highlight w:val="yellow"/>
          <w:lang w:val="en-GB"/>
        </w:rPr>
        <w:t>, 110 00 Prague 1</w:t>
      </w:r>
      <w:r w:rsidR="00E163F8" w:rsidRPr="000A55AD">
        <w:rPr>
          <w:lang w:val="en-GB"/>
        </w:rPr>
        <w:t>.</w:t>
      </w:r>
    </w:p>
    <w:p w14:paraId="04EC252E" w14:textId="77777777" w:rsidR="00E163F8" w:rsidRPr="000A55AD" w:rsidRDefault="00E163F8" w:rsidP="00552AE2">
      <w:pPr>
        <w:jc w:val="both"/>
        <w:rPr>
          <w:lang w:val="en-GB"/>
        </w:rPr>
      </w:pPr>
    </w:p>
    <w:p w14:paraId="6B238E36" w14:textId="193FBD5B" w:rsidR="00E163F8" w:rsidRPr="000A55AD" w:rsidRDefault="00E163F8" w:rsidP="00552AE2">
      <w:pPr>
        <w:pStyle w:val="Nadpis1"/>
        <w:jc w:val="both"/>
        <w:rPr>
          <w:lang w:val="en-GB"/>
        </w:rPr>
      </w:pPr>
      <w:r w:rsidRPr="000A55AD">
        <w:rPr>
          <w:lang w:val="en-GB"/>
        </w:rPr>
        <w:t>Buyer</w:t>
      </w:r>
    </w:p>
    <w:p w14:paraId="52A7823C" w14:textId="3CD18DA3" w:rsidR="00E163F8" w:rsidRPr="000A55AD" w:rsidRDefault="00552AE2" w:rsidP="00552AE2">
      <w:pPr>
        <w:jc w:val="both"/>
        <w:rPr>
          <w:lang w:val="en-GB"/>
        </w:rPr>
      </w:pPr>
      <w:r w:rsidRPr="000A55AD">
        <w:rPr>
          <w:lang w:val="en-GB"/>
        </w:rPr>
        <w:t xml:space="preserve">The Buyer will be </w:t>
      </w:r>
      <w:r w:rsidR="00E163F8" w:rsidRPr="000A55AD">
        <w:rPr>
          <w:b/>
          <w:bCs/>
          <w:highlight w:val="yellow"/>
          <w:lang w:val="en-GB"/>
        </w:rPr>
        <w:t xml:space="preserve">BUYER </w:t>
      </w:r>
      <w:proofErr w:type="spellStart"/>
      <w:r w:rsidR="00E163F8" w:rsidRPr="000A55AD">
        <w:rPr>
          <w:b/>
          <w:bCs/>
          <w:highlight w:val="yellow"/>
          <w:lang w:val="en-GB"/>
        </w:rPr>
        <w:t>s</w:t>
      </w:r>
      <w:r w:rsidR="000A55AD">
        <w:rPr>
          <w:b/>
          <w:bCs/>
          <w:highlight w:val="yellow"/>
          <w:lang w:val="en-GB"/>
        </w:rPr>
        <w:t>.</w:t>
      </w:r>
      <w:r w:rsidR="00E163F8" w:rsidRPr="000A55AD">
        <w:rPr>
          <w:b/>
          <w:bCs/>
          <w:highlight w:val="yellow"/>
          <w:lang w:val="en-GB"/>
        </w:rPr>
        <w:t>r</w:t>
      </w:r>
      <w:r w:rsidR="000A55AD">
        <w:rPr>
          <w:b/>
          <w:bCs/>
          <w:highlight w:val="yellow"/>
          <w:lang w:val="en-GB"/>
        </w:rPr>
        <w:t>.</w:t>
      </w:r>
      <w:r w:rsidR="00E163F8" w:rsidRPr="000A55AD">
        <w:rPr>
          <w:b/>
          <w:bCs/>
          <w:highlight w:val="yellow"/>
          <w:lang w:val="en-GB"/>
        </w:rPr>
        <w:t>o</w:t>
      </w:r>
      <w:r w:rsidR="00E163F8" w:rsidRPr="000A55AD">
        <w:rPr>
          <w:b/>
          <w:bCs/>
          <w:lang w:val="en-GB"/>
        </w:rPr>
        <w:t>.</w:t>
      </w:r>
      <w:proofErr w:type="spellEnd"/>
      <w:r w:rsidR="00E163F8" w:rsidRPr="000A55AD">
        <w:rPr>
          <w:lang w:val="en-GB"/>
        </w:rPr>
        <w:t xml:space="preserve">, ID: </w:t>
      </w:r>
      <w:proofErr w:type="spellStart"/>
      <w:r w:rsidR="00E163F8" w:rsidRPr="000A55AD">
        <w:rPr>
          <w:highlight w:val="yellow"/>
          <w:lang w:val="en-GB"/>
        </w:rPr>
        <w:t>xxxxxxxx</w:t>
      </w:r>
      <w:proofErr w:type="spellEnd"/>
      <w:r w:rsidR="00E163F8" w:rsidRPr="000A55AD">
        <w:rPr>
          <w:lang w:val="en-GB"/>
        </w:rPr>
        <w:t xml:space="preserve">, with registered office </w:t>
      </w:r>
      <w:r w:rsidR="00E163F8" w:rsidRPr="000A55AD">
        <w:rPr>
          <w:bCs/>
          <w:highlight w:val="yellow"/>
          <w:lang w:val="en-GB"/>
        </w:rPr>
        <w:t xml:space="preserve">at Address, </w:t>
      </w:r>
      <w:proofErr w:type="spellStart"/>
      <w:r w:rsidR="00E163F8" w:rsidRPr="000A55AD">
        <w:rPr>
          <w:bCs/>
          <w:highlight w:val="yellow"/>
          <w:lang w:val="en-GB"/>
        </w:rPr>
        <w:t>Nové</w:t>
      </w:r>
      <w:proofErr w:type="spellEnd"/>
      <w:r w:rsidR="00E163F8" w:rsidRPr="000A55AD">
        <w:rPr>
          <w:bCs/>
          <w:highlight w:val="yellow"/>
          <w:lang w:val="en-GB"/>
        </w:rPr>
        <w:t xml:space="preserve"> </w:t>
      </w:r>
      <w:proofErr w:type="spellStart"/>
      <w:r w:rsidR="00E163F8" w:rsidRPr="000A55AD">
        <w:rPr>
          <w:bCs/>
          <w:highlight w:val="yellow"/>
          <w:lang w:val="en-GB"/>
        </w:rPr>
        <w:t>Město</w:t>
      </w:r>
      <w:proofErr w:type="spellEnd"/>
      <w:r w:rsidR="00E163F8" w:rsidRPr="000A55AD">
        <w:rPr>
          <w:bCs/>
          <w:highlight w:val="yellow"/>
          <w:lang w:val="en-GB"/>
        </w:rPr>
        <w:t>, 110 00 Prague 1</w:t>
      </w:r>
      <w:r w:rsidR="00E163F8" w:rsidRPr="000A55AD">
        <w:rPr>
          <w:lang w:val="en-GB"/>
        </w:rPr>
        <w:t>, or a related entity.</w:t>
      </w:r>
    </w:p>
    <w:p w14:paraId="284B95D2" w14:textId="77777777" w:rsidR="00E163F8" w:rsidRPr="000A55AD" w:rsidRDefault="00E163F8" w:rsidP="00552AE2">
      <w:pPr>
        <w:jc w:val="both"/>
        <w:rPr>
          <w:lang w:val="en-GB"/>
        </w:rPr>
      </w:pPr>
    </w:p>
    <w:p w14:paraId="19B69FD5" w14:textId="78DC1687" w:rsidR="00E163F8" w:rsidRPr="000A55AD" w:rsidRDefault="00E163F8" w:rsidP="00552AE2">
      <w:pPr>
        <w:pStyle w:val="Nadpis1"/>
        <w:jc w:val="both"/>
        <w:rPr>
          <w:lang w:val="en-GB"/>
        </w:rPr>
      </w:pPr>
      <w:r w:rsidRPr="000A55AD">
        <w:rPr>
          <w:lang w:val="en-GB"/>
        </w:rPr>
        <w:t>FSPA</w:t>
      </w:r>
    </w:p>
    <w:p w14:paraId="144C770B" w14:textId="7CD498CA" w:rsidR="00E163F8" w:rsidRPr="000A55AD" w:rsidRDefault="00552AE2" w:rsidP="00552AE2">
      <w:pPr>
        <w:pStyle w:val="ACNadpis21"/>
        <w:rPr>
          <w:lang w:val="en-GB"/>
        </w:rPr>
      </w:pPr>
      <w:r w:rsidRPr="000A55AD">
        <w:rPr>
          <w:lang w:val="en-GB"/>
        </w:rPr>
        <w:t xml:space="preserve">The FSPA will be concluded in the form of a framework agreement on the transfer of the Share between the Seller and the Buyer regarding the Subject of Purchase (i.e. the Share), but no later than </w:t>
      </w:r>
      <w:r w:rsidR="000A55AD" w:rsidRPr="000A55AD">
        <w:rPr>
          <w:highlight w:val="yellow"/>
          <w:lang w:val="en-GB"/>
        </w:rPr>
        <w:t>October 31, 2025</w:t>
      </w:r>
      <w:r w:rsidR="00E163F8" w:rsidRPr="000A55AD">
        <w:rPr>
          <w:lang w:val="en-GB"/>
        </w:rPr>
        <w:t>.</w:t>
      </w:r>
    </w:p>
    <w:p w14:paraId="3C5EA3EA" w14:textId="7EA3CA84" w:rsidR="00E163F8" w:rsidRPr="000A55AD" w:rsidRDefault="00E163F8" w:rsidP="00552AE2">
      <w:pPr>
        <w:pStyle w:val="ACNadpis21"/>
        <w:rPr>
          <w:lang w:val="en-GB"/>
        </w:rPr>
      </w:pPr>
      <w:r w:rsidRPr="000A55AD">
        <w:rPr>
          <w:lang w:val="en-GB"/>
        </w:rPr>
        <w:t>The FSPA sets out the terms and conditions of the sale of the Share, the transfer of the Share itself will take place on the basis of a Share Transfer Agreement (hereinafter referred to as the “</w:t>
      </w:r>
      <w:r w:rsidRPr="000A55AD">
        <w:rPr>
          <w:b/>
          <w:lang w:val="en-GB"/>
        </w:rPr>
        <w:t>SPA</w:t>
      </w:r>
      <w:r w:rsidRPr="000A55AD">
        <w:rPr>
          <w:lang w:val="en-GB"/>
        </w:rPr>
        <w:t>”) as part of the closing of the transaction, with the draft SPA being an annex to the FSPA.</w:t>
      </w:r>
    </w:p>
    <w:p w14:paraId="7B12E6B3" w14:textId="3B8E3E2B" w:rsidR="00E163F8" w:rsidRPr="000A55AD" w:rsidRDefault="00E163F8" w:rsidP="00552AE2">
      <w:pPr>
        <w:pStyle w:val="ACNadpis21"/>
        <w:rPr>
          <w:lang w:val="en-GB"/>
        </w:rPr>
      </w:pPr>
      <w:r w:rsidRPr="000A55AD">
        <w:rPr>
          <w:lang w:val="en-GB"/>
        </w:rPr>
        <w:lastRenderedPageBreak/>
        <w:t xml:space="preserve">The transaction (SPA) will be closed after the issuance of a final Decision on the Change of Construction (as defined below), but no later than </w:t>
      </w:r>
      <w:r w:rsidRPr="000A55AD">
        <w:rPr>
          <w:highlight w:val="yellow"/>
          <w:lang w:val="en-GB"/>
        </w:rPr>
        <w:t>March 31, 2026</w:t>
      </w:r>
      <w:r w:rsidRPr="000A55AD">
        <w:rPr>
          <w:lang w:val="en-GB"/>
        </w:rPr>
        <w:t>.</w:t>
      </w:r>
    </w:p>
    <w:p w14:paraId="49A7DB13" w14:textId="15C32945" w:rsidR="00E163F8" w:rsidRPr="000A55AD" w:rsidRDefault="00E163F8" w:rsidP="00552AE2">
      <w:pPr>
        <w:pStyle w:val="ACNadpis21"/>
        <w:rPr>
          <w:lang w:val="en-GB"/>
        </w:rPr>
      </w:pPr>
      <w:r w:rsidRPr="000A55AD">
        <w:rPr>
          <w:lang w:val="en-GB"/>
        </w:rPr>
        <w:t>The contractual documentation will contain standard market provisions, including the Seller's representations and warranties for defects in the Share or Property.</w:t>
      </w:r>
    </w:p>
    <w:p w14:paraId="031F9447" w14:textId="3E9B593B" w:rsidR="00E163F8" w:rsidRDefault="00E163F8" w:rsidP="00552AE2">
      <w:pPr>
        <w:pStyle w:val="ACNadpis21"/>
        <w:rPr>
          <w:lang w:val="en-GB"/>
        </w:rPr>
      </w:pPr>
      <w:r w:rsidRPr="000A55AD">
        <w:rPr>
          <w:lang w:val="en-GB"/>
        </w:rPr>
        <w:t xml:space="preserve">The parties assume that the Decision on the change of construction will enter into force no later than </w:t>
      </w:r>
      <w:r w:rsidR="000A55AD" w:rsidRPr="000A55AD">
        <w:rPr>
          <w:highlight w:val="yellow"/>
          <w:lang w:val="en-GB"/>
        </w:rPr>
        <w:t>March 31, 2026</w:t>
      </w:r>
      <w:r w:rsidRPr="000A55AD">
        <w:rPr>
          <w:lang w:val="en-GB"/>
        </w:rPr>
        <w:t>.</w:t>
      </w:r>
    </w:p>
    <w:p w14:paraId="268E8961" w14:textId="77777777" w:rsidR="00B023C1" w:rsidRPr="000A55AD" w:rsidRDefault="00B023C1" w:rsidP="00B023C1">
      <w:pPr>
        <w:rPr>
          <w:lang w:val="en-GB"/>
        </w:rPr>
      </w:pPr>
    </w:p>
    <w:p w14:paraId="36CF6BFA" w14:textId="7C802B3C" w:rsidR="00E163F8" w:rsidRPr="000A55AD" w:rsidRDefault="00E163F8" w:rsidP="00552AE2">
      <w:pPr>
        <w:pStyle w:val="Nadpis1"/>
        <w:jc w:val="both"/>
        <w:rPr>
          <w:lang w:val="en-GB"/>
        </w:rPr>
      </w:pPr>
      <w:r w:rsidRPr="000A55AD">
        <w:rPr>
          <w:lang w:val="en-GB"/>
        </w:rPr>
        <w:t>Purchase price</w:t>
      </w:r>
    </w:p>
    <w:p w14:paraId="4D883B32" w14:textId="0560694A" w:rsidR="00E163F8" w:rsidRPr="000A55AD" w:rsidRDefault="00552AE2" w:rsidP="00552AE2">
      <w:pPr>
        <w:jc w:val="both"/>
        <w:rPr>
          <w:lang w:val="en-GB"/>
        </w:rPr>
      </w:pPr>
      <w:r w:rsidRPr="000A55AD">
        <w:rPr>
          <w:lang w:val="en-GB"/>
        </w:rPr>
        <w:t>The purchase price per Share will be the amount calculated as follows:</w:t>
      </w:r>
    </w:p>
    <w:p w14:paraId="7E53C8A6" w14:textId="77777777" w:rsidR="00E163F8" w:rsidRPr="000A55AD" w:rsidRDefault="00E163F8" w:rsidP="00552AE2">
      <w:pPr>
        <w:jc w:val="both"/>
        <w:rPr>
          <w:lang w:val="en-GB"/>
        </w:rPr>
      </w:pPr>
    </w:p>
    <w:p w14:paraId="6F458030" w14:textId="727BA1C4" w:rsidR="00E163F8" w:rsidRPr="000A55AD" w:rsidRDefault="00E163F8" w:rsidP="00552AE2">
      <w:pPr>
        <w:jc w:val="both"/>
        <w:rPr>
          <w:b/>
          <w:lang w:val="en-GB"/>
        </w:rPr>
      </w:pPr>
      <w:r w:rsidRPr="000A55AD">
        <w:rPr>
          <w:b/>
          <w:lang w:val="en-GB"/>
        </w:rPr>
        <w:t>CZK</w:t>
      </w:r>
      <w:r w:rsidR="00B023C1">
        <w:rPr>
          <w:b/>
          <w:lang w:val="en-GB"/>
        </w:rPr>
        <w:t xml:space="preserve"> </w:t>
      </w:r>
      <w:r w:rsidR="00B023C1" w:rsidRPr="000A55AD">
        <w:rPr>
          <w:rStyle w:val="preformatted"/>
          <w:rFonts w:cs="Arial"/>
          <w:b/>
          <w:highlight w:val="yellow"/>
          <w:lang w:val="en-GB"/>
        </w:rPr>
        <w:t>Amount</w:t>
      </w:r>
      <w:r w:rsidRPr="000A55AD">
        <w:rPr>
          <w:b/>
          <w:lang w:val="en-GB"/>
        </w:rPr>
        <w:t xml:space="preserve"> – Adjustment 1 – Adjustment 2 – Adjustment 3</w:t>
      </w:r>
    </w:p>
    <w:p w14:paraId="5853A341" w14:textId="77777777" w:rsidR="00E163F8" w:rsidRPr="000A55AD" w:rsidRDefault="00E163F8" w:rsidP="00552AE2">
      <w:pPr>
        <w:jc w:val="both"/>
        <w:rPr>
          <w:lang w:val="en-GB"/>
        </w:rPr>
      </w:pPr>
    </w:p>
    <w:p w14:paraId="29614EB8" w14:textId="633074C7" w:rsidR="00E163F8" w:rsidRPr="000A55AD" w:rsidRDefault="00E163F8" w:rsidP="00552AE2">
      <w:pPr>
        <w:jc w:val="both"/>
        <w:rPr>
          <w:lang w:val="en-GB"/>
        </w:rPr>
      </w:pPr>
      <w:r w:rsidRPr="000A55AD">
        <w:rPr>
          <w:lang w:val="en-GB"/>
        </w:rPr>
        <w:t>whereby:</w:t>
      </w:r>
    </w:p>
    <w:p w14:paraId="7BBF0954" w14:textId="2865C655" w:rsidR="00E163F8" w:rsidRPr="000A55AD" w:rsidRDefault="00920CF9" w:rsidP="00552AE2">
      <w:pPr>
        <w:pStyle w:val="ACNadpis21"/>
        <w:rPr>
          <w:lang w:val="en-GB"/>
        </w:rPr>
      </w:pPr>
      <w:r w:rsidRPr="000A55AD">
        <w:rPr>
          <w:lang w:val="en-GB"/>
        </w:rPr>
        <w:t>"</w:t>
      </w:r>
      <w:r w:rsidR="007A38BA" w:rsidRPr="000A55AD">
        <w:rPr>
          <w:lang w:val="en-GB"/>
        </w:rPr>
        <w:t>Adjustment</w:t>
      </w:r>
      <w:r w:rsidRPr="000A55AD">
        <w:rPr>
          <w:lang w:val="en-GB"/>
        </w:rPr>
        <w:t xml:space="preserve"> 1" means the amount </w:t>
      </w:r>
      <w:r w:rsidR="00E163F8" w:rsidRPr="000A55AD">
        <w:rPr>
          <w:lang w:val="en-GB"/>
        </w:rPr>
        <w:t>of</w:t>
      </w:r>
      <w:r w:rsidR="00A24AA1">
        <w:rPr>
          <w:lang w:val="en-GB"/>
        </w:rPr>
        <w:t xml:space="preserve"> </w:t>
      </w:r>
      <w:r w:rsidR="00E163F8" w:rsidRPr="000A55AD">
        <w:rPr>
          <w:lang w:val="en-GB"/>
        </w:rPr>
        <w:t>CZK</w:t>
      </w:r>
      <w:r w:rsidR="00A24AA1">
        <w:rPr>
          <w:lang w:val="en-GB"/>
        </w:rPr>
        <w:t xml:space="preserve"> </w:t>
      </w:r>
      <w:r w:rsidR="00A24AA1" w:rsidRPr="000A55AD">
        <w:rPr>
          <w:highlight w:val="yellow"/>
          <w:lang w:val="en-GB"/>
        </w:rPr>
        <w:t>xxx</w:t>
      </w:r>
      <w:r w:rsidR="00E163F8" w:rsidRPr="000A55AD">
        <w:rPr>
          <w:lang w:val="en-GB"/>
        </w:rPr>
        <w:t xml:space="preserve"> if the Decision on the Change of Construction (as defined below) becomes legally effective in the period from </w:t>
      </w:r>
      <w:r w:rsidR="000A55AD">
        <w:rPr>
          <w:highlight w:val="yellow"/>
          <w:lang w:val="en-GB"/>
        </w:rPr>
        <w:t>February</w:t>
      </w:r>
      <w:r w:rsidR="000A55AD" w:rsidRPr="000A55AD">
        <w:rPr>
          <w:highlight w:val="yellow"/>
          <w:lang w:val="en-GB"/>
        </w:rPr>
        <w:t xml:space="preserve"> 1, 2026</w:t>
      </w:r>
      <w:r w:rsidR="000A55AD">
        <w:rPr>
          <w:highlight w:val="yellow"/>
          <w:lang w:val="en-GB"/>
        </w:rPr>
        <w:t xml:space="preserve"> </w:t>
      </w:r>
      <w:r w:rsidR="00E163F8" w:rsidRPr="000A55AD">
        <w:rPr>
          <w:highlight w:val="yellow"/>
          <w:lang w:val="en-GB"/>
        </w:rPr>
        <w:t xml:space="preserve">to </w:t>
      </w:r>
      <w:r w:rsidR="000A55AD" w:rsidRPr="000A55AD">
        <w:rPr>
          <w:highlight w:val="yellow"/>
          <w:lang w:val="en-GB"/>
        </w:rPr>
        <w:t>March 31, 2026</w:t>
      </w:r>
      <w:r w:rsidR="00E163F8" w:rsidRPr="000A55AD">
        <w:rPr>
          <w:lang w:val="en-GB"/>
        </w:rPr>
        <w:t>; or the amount of</w:t>
      </w:r>
      <w:r w:rsidR="000A55AD">
        <w:rPr>
          <w:lang w:val="en-GB"/>
        </w:rPr>
        <w:t xml:space="preserve"> </w:t>
      </w:r>
      <w:r w:rsidR="00E163F8" w:rsidRPr="000A55AD">
        <w:rPr>
          <w:lang w:val="en-GB"/>
        </w:rPr>
        <w:t xml:space="preserve">CZK </w:t>
      </w:r>
      <w:r w:rsidR="00A24AA1" w:rsidRPr="000A55AD">
        <w:rPr>
          <w:highlight w:val="yellow"/>
          <w:lang w:val="en-GB"/>
        </w:rPr>
        <w:t>xxx</w:t>
      </w:r>
      <w:r w:rsidR="00A24AA1">
        <w:rPr>
          <w:lang w:val="en-GB"/>
        </w:rPr>
        <w:t xml:space="preserve"> </w:t>
      </w:r>
      <w:r w:rsidR="00E163F8" w:rsidRPr="000A55AD">
        <w:rPr>
          <w:lang w:val="en-GB"/>
        </w:rPr>
        <w:t xml:space="preserve">if the Decision on the Change of Construction (as defined below) is not issued and becomes legally effective no later than </w:t>
      </w:r>
      <w:r w:rsidR="000A55AD" w:rsidRPr="000A55AD">
        <w:rPr>
          <w:highlight w:val="yellow"/>
          <w:lang w:val="en-GB"/>
        </w:rPr>
        <w:t>March 31, 2026</w:t>
      </w:r>
      <w:r w:rsidR="00E163F8" w:rsidRPr="000A55AD">
        <w:rPr>
          <w:lang w:val="en-GB"/>
        </w:rPr>
        <w:t>.</w:t>
      </w:r>
    </w:p>
    <w:p w14:paraId="4919CDF5" w14:textId="233729D0" w:rsidR="00920CF9" w:rsidRPr="000A55AD" w:rsidRDefault="00920CF9" w:rsidP="00552AE2">
      <w:pPr>
        <w:pStyle w:val="ACNadpis21"/>
        <w:rPr>
          <w:lang w:val="en-GB"/>
        </w:rPr>
      </w:pPr>
      <w:r w:rsidRPr="000A55AD">
        <w:rPr>
          <w:lang w:val="en-GB"/>
        </w:rPr>
        <w:t>"</w:t>
      </w:r>
      <w:r w:rsidR="007A38BA" w:rsidRPr="000A55AD">
        <w:rPr>
          <w:lang w:val="en-GB"/>
        </w:rPr>
        <w:t>Adjustment</w:t>
      </w:r>
      <w:r w:rsidRPr="000A55AD">
        <w:rPr>
          <w:lang w:val="en-GB"/>
        </w:rPr>
        <w:t xml:space="preserve"> 2" means the amount </w:t>
      </w:r>
      <w:r w:rsidRPr="000A55AD">
        <w:rPr>
          <w:highlight w:val="yellow"/>
          <w:lang w:val="en-GB"/>
        </w:rPr>
        <w:t xml:space="preserve">CZK </w:t>
      </w:r>
      <w:r w:rsidRPr="000A55AD">
        <w:rPr>
          <w:lang w:val="en-GB"/>
        </w:rPr>
        <w:t xml:space="preserve">/ 5 * number of accommodation units or apartments legally permitted as of </w:t>
      </w:r>
      <w:r w:rsidRPr="000A55AD">
        <w:rPr>
          <w:highlight w:val="yellow"/>
          <w:lang w:val="en-GB"/>
        </w:rPr>
        <w:t xml:space="preserve">March 31, 2026 </w:t>
      </w:r>
      <w:r w:rsidRPr="000A55AD">
        <w:rPr>
          <w:lang w:val="en-GB"/>
        </w:rPr>
        <w:t>within the Extension.</w:t>
      </w:r>
    </w:p>
    <w:p w14:paraId="0D307240" w14:textId="78374CB0" w:rsidR="00920CF9" w:rsidRPr="000A55AD" w:rsidRDefault="00920CF9" w:rsidP="00552AE2">
      <w:pPr>
        <w:pStyle w:val="ACNadpis21"/>
        <w:rPr>
          <w:lang w:val="en-GB"/>
        </w:rPr>
      </w:pPr>
      <w:r w:rsidRPr="000A55AD">
        <w:rPr>
          <w:lang w:val="en-GB"/>
        </w:rPr>
        <w:t xml:space="preserve">"Adjustment 3" means the amount </w:t>
      </w:r>
      <w:r w:rsidRPr="000A55AD">
        <w:rPr>
          <w:highlight w:val="yellow"/>
          <w:lang w:val="en-GB"/>
        </w:rPr>
        <w:t xml:space="preserve">CZK </w:t>
      </w:r>
      <w:r w:rsidRPr="000A55AD">
        <w:rPr>
          <w:lang w:val="en-GB"/>
        </w:rPr>
        <w:t xml:space="preserve">* (50 – number of residential units legally permitted within the Property as of </w:t>
      </w:r>
      <w:r w:rsidRPr="000A55AD">
        <w:rPr>
          <w:highlight w:val="yellow"/>
          <w:lang w:val="en-GB"/>
        </w:rPr>
        <w:t>March 31, 2026</w:t>
      </w:r>
      <w:r w:rsidRPr="000A55AD">
        <w:rPr>
          <w:lang w:val="en-GB"/>
        </w:rPr>
        <w:t>), if there are fewer than 50 such residential units (i.e. if there are at least 50 residential units, then Adjustment 3 is equal to zero).</w:t>
      </w:r>
    </w:p>
    <w:p w14:paraId="41E61455" w14:textId="7B00FD80" w:rsidR="00920CF9" w:rsidRPr="000A55AD" w:rsidRDefault="00920CF9" w:rsidP="00552AE2">
      <w:pPr>
        <w:pStyle w:val="ACNadpis21"/>
        <w:rPr>
          <w:lang w:val="en-GB"/>
        </w:rPr>
      </w:pPr>
      <w:r w:rsidRPr="000A55AD">
        <w:rPr>
          <w:lang w:val="en-GB"/>
        </w:rPr>
        <w:t xml:space="preserve">"Decision </w:t>
      </w:r>
      <w:r w:rsidR="007A38BA" w:rsidRPr="000A55AD">
        <w:rPr>
          <w:lang w:val="en-GB"/>
        </w:rPr>
        <w:t xml:space="preserve">to change </w:t>
      </w:r>
      <w:r w:rsidRPr="000A55AD">
        <w:rPr>
          <w:lang w:val="en-GB"/>
        </w:rPr>
        <w:t xml:space="preserve">construction" means a final decision </w:t>
      </w:r>
      <w:r w:rsidR="007A38BA" w:rsidRPr="000A55AD">
        <w:rPr>
          <w:lang w:val="en-GB"/>
        </w:rPr>
        <w:t xml:space="preserve">to </w:t>
      </w:r>
      <w:r w:rsidRPr="000A55AD">
        <w:rPr>
          <w:lang w:val="en-GB"/>
        </w:rPr>
        <w:t xml:space="preserve">change </w:t>
      </w:r>
      <w:r w:rsidR="007A38BA" w:rsidRPr="000A55AD">
        <w:rPr>
          <w:lang w:val="en-GB"/>
        </w:rPr>
        <w:t xml:space="preserve">the </w:t>
      </w:r>
      <w:r w:rsidRPr="000A55AD">
        <w:rPr>
          <w:lang w:val="en-GB"/>
        </w:rPr>
        <w:t>construction within the Property, pursuant to which at least 179 residential or accommodation units and an Extension will be permitted.</w:t>
      </w:r>
    </w:p>
    <w:p w14:paraId="32A6C657" w14:textId="77777777" w:rsidR="00920CF9" w:rsidRPr="000A55AD" w:rsidRDefault="00920CF9" w:rsidP="00552AE2">
      <w:pPr>
        <w:pStyle w:val="ACNadpis21"/>
        <w:rPr>
          <w:lang w:val="en-GB"/>
        </w:rPr>
      </w:pPr>
      <w:r w:rsidRPr="000A55AD">
        <w:rPr>
          <w:lang w:val="en-GB"/>
        </w:rPr>
        <w:t>"Extension" means a valid permit for a 5th floor extension to the Property within the framework of a Decision on a Change of Construction.</w:t>
      </w:r>
    </w:p>
    <w:p w14:paraId="2618B40C" w14:textId="77777777" w:rsidR="00E163F8" w:rsidRPr="000A55AD" w:rsidRDefault="00E163F8" w:rsidP="00552AE2">
      <w:pPr>
        <w:jc w:val="both"/>
        <w:rPr>
          <w:lang w:val="en-GB"/>
        </w:rPr>
      </w:pPr>
    </w:p>
    <w:p w14:paraId="7ABFD6D2" w14:textId="3953E4EB" w:rsidR="00E163F8" w:rsidRPr="000A55AD" w:rsidRDefault="00E663E9" w:rsidP="00552AE2">
      <w:pPr>
        <w:jc w:val="both"/>
        <w:rPr>
          <w:lang w:val="en-GB"/>
        </w:rPr>
      </w:pPr>
      <w:r w:rsidRPr="000A55AD">
        <w:rPr>
          <w:lang w:val="en-GB"/>
        </w:rPr>
        <w:t xml:space="preserve">The purchase price (and possibly the amount to refinance the loans) will be paid after the FSPA is signed by depositing it in custody with the notary </w:t>
      </w:r>
      <w:proofErr w:type="spellStart"/>
      <w:r w:rsidRPr="000A55AD">
        <w:rPr>
          <w:lang w:val="en-GB"/>
        </w:rPr>
        <w:t>JUDr</w:t>
      </w:r>
      <w:proofErr w:type="spellEnd"/>
      <w:r w:rsidRPr="000A55AD">
        <w:rPr>
          <w:lang w:val="en-GB"/>
        </w:rPr>
        <w:t xml:space="preserve">. </w:t>
      </w:r>
      <w:r w:rsidRPr="000A55AD">
        <w:rPr>
          <w:highlight w:val="yellow"/>
          <w:lang w:val="en-GB"/>
        </w:rPr>
        <w:t xml:space="preserve">Name </w:t>
      </w:r>
      <w:r w:rsidRPr="000A55AD">
        <w:rPr>
          <w:lang w:val="en-GB"/>
        </w:rPr>
        <w:t>as follows:</w:t>
      </w:r>
    </w:p>
    <w:p w14:paraId="313E1906" w14:textId="6DA6AA14" w:rsidR="00E663E9" w:rsidRPr="000A55AD" w:rsidRDefault="00E663E9" w:rsidP="00552AE2">
      <w:pPr>
        <w:pStyle w:val="Odstavecseseznamem"/>
        <w:jc w:val="both"/>
        <w:rPr>
          <w:lang w:val="en-GB"/>
        </w:rPr>
      </w:pPr>
      <w:r w:rsidRPr="000A55AD">
        <w:rPr>
          <w:lang w:val="en-GB"/>
        </w:rPr>
        <w:t xml:space="preserve">the amount of </w:t>
      </w:r>
      <w:r w:rsidRPr="000A55AD">
        <w:rPr>
          <w:highlight w:val="yellow"/>
          <w:lang w:val="en-GB"/>
        </w:rPr>
        <w:t>CZK</w:t>
      </w:r>
      <w:r w:rsidR="00B023C1">
        <w:rPr>
          <w:highlight w:val="yellow"/>
          <w:lang w:val="en-GB"/>
        </w:rPr>
        <w:t xml:space="preserve"> xxx</w:t>
      </w:r>
      <w:r w:rsidRPr="000A55AD">
        <w:rPr>
          <w:highlight w:val="yellow"/>
          <w:lang w:val="en-GB"/>
        </w:rPr>
        <w:t xml:space="preserve"> </w:t>
      </w:r>
      <w:r w:rsidRPr="000A55AD">
        <w:rPr>
          <w:lang w:val="en-GB"/>
        </w:rPr>
        <w:t xml:space="preserve">will be deposited no later than </w:t>
      </w:r>
      <w:r w:rsidRPr="000A55AD">
        <w:rPr>
          <w:highlight w:val="yellow"/>
          <w:lang w:val="en-GB"/>
        </w:rPr>
        <w:t>October 31, 2025</w:t>
      </w:r>
      <w:r w:rsidRPr="000A55AD">
        <w:rPr>
          <w:lang w:val="en-GB"/>
        </w:rPr>
        <w:t xml:space="preserve">, provided that the Seller submits to the Buyer a statement of measurements and </w:t>
      </w:r>
      <w:r w:rsidR="00EB6DDF" w:rsidRPr="000A55AD">
        <w:rPr>
          <w:lang w:val="en-GB"/>
        </w:rPr>
        <w:t xml:space="preserve">supporting </w:t>
      </w:r>
      <w:r w:rsidRPr="000A55AD">
        <w:rPr>
          <w:lang w:val="en-GB"/>
        </w:rPr>
        <w:t xml:space="preserve">documents for determining the costs of construction and reconstruction no later than </w:t>
      </w:r>
      <w:r w:rsidRPr="000A55AD">
        <w:rPr>
          <w:highlight w:val="yellow"/>
          <w:lang w:val="en-GB"/>
        </w:rPr>
        <w:t>October 15, 2025</w:t>
      </w:r>
      <w:r w:rsidRPr="000A55AD">
        <w:rPr>
          <w:lang w:val="en-GB"/>
        </w:rPr>
        <w:t>,</w:t>
      </w:r>
    </w:p>
    <w:p w14:paraId="3652C7AF" w14:textId="37FC0472" w:rsidR="00E663E9" w:rsidRPr="000A55AD" w:rsidRDefault="00E663E9" w:rsidP="00552AE2">
      <w:pPr>
        <w:pStyle w:val="Odstavecseseznamem"/>
        <w:jc w:val="both"/>
        <w:rPr>
          <w:lang w:val="en-GB"/>
        </w:rPr>
      </w:pPr>
      <w:r w:rsidRPr="000A55AD">
        <w:rPr>
          <w:lang w:val="en-GB"/>
        </w:rPr>
        <w:t xml:space="preserve">the amount of </w:t>
      </w:r>
      <w:r w:rsidRPr="000A55AD">
        <w:rPr>
          <w:highlight w:val="yellow"/>
          <w:lang w:val="en-GB"/>
        </w:rPr>
        <w:t>CZK</w:t>
      </w:r>
      <w:r w:rsidR="00B023C1">
        <w:rPr>
          <w:highlight w:val="yellow"/>
          <w:lang w:val="en-GB"/>
        </w:rPr>
        <w:t xml:space="preserve"> xxx</w:t>
      </w:r>
      <w:r w:rsidRPr="000A55AD">
        <w:rPr>
          <w:highlight w:val="yellow"/>
          <w:lang w:val="en-GB"/>
        </w:rPr>
        <w:t xml:space="preserve"> </w:t>
      </w:r>
      <w:r w:rsidRPr="000A55AD">
        <w:rPr>
          <w:lang w:val="en-GB"/>
        </w:rPr>
        <w:t xml:space="preserve">will be paid no later than </w:t>
      </w:r>
      <w:r w:rsidRPr="000A55AD">
        <w:rPr>
          <w:highlight w:val="yellow"/>
          <w:lang w:val="en-GB"/>
        </w:rPr>
        <w:t>December 31, 2025</w:t>
      </w:r>
      <w:r w:rsidRPr="000A55AD">
        <w:rPr>
          <w:lang w:val="en-GB"/>
        </w:rPr>
        <w:t>, provided that the Seller submits to the Buyer a confirmation that the Company holds a license for the relevant project documentation;</w:t>
      </w:r>
    </w:p>
    <w:p w14:paraId="20C34983" w14:textId="77777777" w:rsidR="00E663E9" w:rsidRPr="000A55AD" w:rsidRDefault="00E663E9" w:rsidP="00552AE2">
      <w:pPr>
        <w:pStyle w:val="Odstavecseseznamem"/>
        <w:jc w:val="both"/>
        <w:rPr>
          <w:lang w:val="en-GB"/>
        </w:rPr>
      </w:pPr>
      <w:r w:rsidRPr="000A55AD">
        <w:rPr>
          <w:lang w:val="en-GB"/>
        </w:rPr>
        <w:t>the remaining amount will be deposited as part of the transaction.</w:t>
      </w:r>
    </w:p>
    <w:p w14:paraId="310CB16A" w14:textId="5D9EB922" w:rsidR="00E663E9" w:rsidRPr="000A55AD" w:rsidRDefault="00E663E9" w:rsidP="00552AE2">
      <w:pPr>
        <w:jc w:val="both"/>
        <w:rPr>
          <w:lang w:val="en-GB"/>
        </w:rPr>
      </w:pPr>
      <w:r w:rsidRPr="000A55AD">
        <w:rPr>
          <w:lang w:val="en-GB"/>
        </w:rPr>
        <w:t>The relevant amount will be paid from the escrow after the SPA is closed.</w:t>
      </w:r>
    </w:p>
    <w:p w14:paraId="2927AC3B" w14:textId="3B453A24" w:rsidR="00E663E9" w:rsidRPr="000A55AD" w:rsidRDefault="00EB6DDF" w:rsidP="00552AE2">
      <w:pPr>
        <w:pStyle w:val="Nadpis1"/>
        <w:jc w:val="both"/>
        <w:rPr>
          <w:lang w:val="en-GB"/>
        </w:rPr>
      </w:pPr>
      <w:r w:rsidRPr="000A55AD">
        <w:rPr>
          <w:lang w:val="en-GB"/>
        </w:rPr>
        <w:lastRenderedPageBreak/>
        <w:t>Confidentiality</w:t>
      </w:r>
    </w:p>
    <w:p w14:paraId="1E9AF528" w14:textId="6459E11C" w:rsidR="00E663E9" w:rsidRDefault="00552AE2" w:rsidP="00552AE2">
      <w:pPr>
        <w:jc w:val="both"/>
        <w:rPr>
          <w:lang w:val="en-GB"/>
        </w:rPr>
      </w:pPr>
      <w:r w:rsidRPr="000A55AD">
        <w:rPr>
          <w:lang w:val="en-GB"/>
        </w:rPr>
        <w:t xml:space="preserve">Confidentiality </w:t>
      </w:r>
      <w:r w:rsidR="00424164" w:rsidRPr="000A55AD">
        <w:rPr>
          <w:lang w:val="en-GB"/>
        </w:rPr>
        <w:t>must</w:t>
      </w:r>
      <w:r w:rsidRPr="000A55AD">
        <w:rPr>
          <w:lang w:val="en-GB"/>
        </w:rPr>
        <w:t xml:space="preserve"> be maintained with r</w:t>
      </w:r>
      <w:r w:rsidR="00424164" w:rsidRPr="000A55AD">
        <w:rPr>
          <w:lang w:val="en-GB"/>
        </w:rPr>
        <w:t>egard</w:t>
      </w:r>
      <w:r w:rsidRPr="000A55AD">
        <w:rPr>
          <w:lang w:val="en-GB"/>
        </w:rPr>
        <w:t xml:space="preserve"> to all information, records, books and data to which the parties, their business partners and their advisors will have access in connection with the negotiation of the transaction; such data will be used solely for the purpose of </w:t>
      </w:r>
      <w:r w:rsidR="000A55AD" w:rsidRPr="000A55AD">
        <w:rPr>
          <w:lang w:val="en-GB"/>
        </w:rPr>
        <w:t>analysing</w:t>
      </w:r>
      <w:r w:rsidRPr="000A55AD">
        <w:rPr>
          <w:lang w:val="en-GB"/>
        </w:rPr>
        <w:t xml:space="preserve"> the condition of the Purchased Subject and must be treated confidentially. The same shall apply to the information contained in this confirmation and the information, records and data obtained in the course of the negotiation of the FSPA and the SPA.</w:t>
      </w:r>
    </w:p>
    <w:p w14:paraId="531DC46F" w14:textId="77777777" w:rsidR="00B023C1" w:rsidRPr="000A55AD" w:rsidRDefault="00B023C1" w:rsidP="00552AE2">
      <w:pPr>
        <w:jc w:val="both"/>
        <w:rPr>
          <w:lang w:val="en-GB"/>
        </w:rPr>
      </w:pPr>
    </w:p>
    <w:p w14:paraId="2AF77C60" w14:textId="773F85C4" w:rsidR="00E663E9" w:rsidRPr="000A55AD" w:rsidRDefault="00E663E9" w:rsidP="00552AE2">
      <w:pPr>
        <w:pStyle w:val="Nadpis1"/>
        <w:jc w:val="both"/>
        <w:rPr>
          <w:lang w:val="en-GB"/>
        </w:rPr>
      </w:pPr>
      <w:r w:rsidRPr="000A55AD">
        <w:rPr>
          <w:lang w:val="en-GB"/>
        </w:rPr>
        <w:t>Exclusivity</w:t>
      </w:r>
    </w:p>
    <w:p w14:paraId="40B14624" w14:textId="4401F571" w:rsidR="00E163F8" w:rsidRPr="000A55AD" w:rsidRDefault="00552AE2" w:rsidP="00552AE2">
      <w:pPr>
        <w:jc w:val="both"/>
        <w:rPr>
          <w:lang w:val="en-GB"/>
        </w:rPr>
      </w:pPr>
      <w:r w:rsidRPr="000A55AD">
        <w:rPr>
          <w:lang w:val="en-GB"/>
        </w:rPr>
        <w:t xml:space="preserve">Exclusivity will be provided by the Seller to the Buyer from the conclusion of this confirmation until </w:t>
      </w:r>
      <w:r w:rsidR="00E663E9" w:rsidRPr="000A55AD">
        <w:rPr>
          <w:rStyle w:val="preformatted"/>
          <w:rFonts w:cs="Arial"/>
          <w:bCs/>
          <w:highlight w:val="yellow"/>
          <w:lang w:val="en-GB"/>
        </w:rPr>
        <w:t>October 31, 2025</w:t>
      </w:r>
      <w:r w:rsidR="00E663E9" w:rsidRPr="000A55AD">
        <w:rPr>
          <w:lang w:val="en-GB"/>
        </w:rPr>
        <w:t>, or after the conclusion of the FSPA for the period of validity of the FSPA.</w:t>
      </w:r>
    </w:p>
    <w:p w14:paraId="553D3DA4" w14:textId="77777777" w:rsidR="00E663E9" w:rsidRPr="000A55AD" w:rsidRDefault="00E663E9" w:rsidP="00552AE2">
      <w:pPr>
        <w:jc w:val="both"/>
        <w:rPr>
          <w:lang w:val="en-GB"/>
        </w:rPr>
      </w:pPr>
    </w:p>
    <w:p w14:paraId="2DB644E3" w14:textId="5F4C3701" w:rsidR="00E663E9" w:rsidRPr="000A55AD" w:rsidRDefault="00E663E9" w:rsidP="00552AE2">
      <w:pPr>
        <w:pStyle w:val="Nadpis1"/>
        <w:jc w:val="both"/>
        <w:rPr>
          <w:lang w:val="en-GB"/>
        </w:rPr>
      </w:pPr>
      <w:r w:rsidRPr="000A55AD">
        <w:rPr>
          <w:lang w:val="en-GB"/>
        </w:rPr>
        <w:t>Costs</w:t>
      </w:r>
    </w:p>
    <w:p w14:paraId="5F4E6F65" w14:textId="00B57A32" w:rsidR="00E663E9" w:rsidRPr="000A55AD" w:rsidRDefault="00552AE2" w:rsidP="00552AE2">
      <w:pPr>
        <w:jc w:val="both"/>
        <w:rPr>
          <w:lang w:val="en-GB"/>
        </w:rPr>
      </w:pPr>
      <w:r w:rsidRPr="000A55AD">
        <w:rPr>
          <w:lang w:val="en-GB"/>
        </w:rPr>
        <w:t>Costs incurred as a result of discussions, negotiations or transactions will be borne by the parties; neither party will have any claim against the other party in relation to costs unless expressly agreed otherwise.</w:t>
      </w:r>
    </w:p>
    <w:p w14:paraId="0A41B7CC" w14:textId="77777777" w:rsidR="00E163F8" w:rsidRPr="000A55AD" w:rsidRDefault="00E163F8" w:rsidP="00552AE2">
      <w:pPr>
        <w:jc w:val="both"/>
        <w:rPr>
          <w:lang w:val="en-GB"/>
        </w:rPr>
      </w:pPr>
    </w:p>
    <w:p w14:paraId="01D6EAAB" w14:textId="77777777" w:rsidR="00552AE2" w:rsidRPr="000A55AD" w:rsidRDefault="00552AE2" w:rsidP="00552AE2">
      <w:pPr>
        <w:jc w:val="both"/>
        <w:rPr>
          <w:lang w:val="en-GB"/>
        </w:rPr>
      </w:pPr>
    </w:p>
    <w:p w14:paraId="54702456" w14:textId="77777777" w:rsidR="001B2379" w:rsidRPr="000A55AD" w:rsidRDefault="001B2379" w:rsidP="00552AE2">
      <w:pPr>
        <w:jc w:val="both"/>
        <w:rPr>
          <w:lang w:val="en-GB"/>
        </w:rPr>
      </w:pPr>
      <w:r w:rsidRPr="000A55AD">
        <w:rPr>
          <w:lang w:val="en-GB"/>
        </w:rPr>
        <w:t>The parties understand that the above reflects the main terms of the agreement regarding the subject matter; however, in the event that the FSPA is not concluded, neither party will be obligated to the other party for any performance, compensation, costs or in any other respect; the parties confirm that this confirmation of interest is not a binding contract or agreement to enter into a future contract (future purchase agreement).</w:t>
      </w:r>
    </w:p>
    <w:p w14:paraId="6D2EE83B" w14:textId="77777777" w:rsidR="001B2379" w:rsidRPr="000A55AD" w:rsidRDefault="001B2379" w:rsidP="00552AE2">
      <w:pPr>
        <w:jc w:val="both"/>
        <w:rPr>
          <w:rFonts w:ascii="Times New Roman" w:hAnsi="Times New Roman"/>
          <w:lang w:val="en-GB"/>
        </w:rPr>
      </w:pPr>
    </w:p>
    <w:p w14:paraId="4D987DE6" w14:textId="77777777" w:rsidR="001B2379" w:rsidRPr="000A55AD" w:rsidRDefault="001B2379" w:rsidP="00552AE2">
      <w:pPr>
        <w:jc w:val="both"/>
        <w:rPr>
          <w:rFonts w:ascii="Times New Roman" w:hAnsi="Times New Roman"/>
          <w:lang w:val="en-GB"/>
        </w:rPr>
      </w:pPr>
    </w:p>
    <w:p w14:paraId="6E22ADF4" w14:textId="77777777" w:rsidR="001B2379" w:rsidRPr="000A55AD" w:rsidRDefault="001B2379" w:rsidP="00552AE2">
      <w:pPr>
        <w:jc w:val="both"/>
        <w:rPr>
          <w:rFonts w:ascii="Times New Roman" w:hAnsi="Times New Roman"/>
          <w:lang w:val="en-GB"/>
        </w:rPr>
      </w:pPr>
    </w:p>
    <w:p w14:paraId="582CAF76" w14:textId="1FEDD264" w:rsidR="00E663E9" w:rsidRPr="000A55AD" w:rsidRDefault="00E663E9" w:rsidP="00552AE2">
      <w:pPr>
        <w:jc w:val="both"/>
        <w:rPr>
          <w:rFonts w:cs="Arial"/>
          <w:lang w:val="en-GB"/>
        </w:rPr>
      </w:pPr>
      <w:r w:rsidRPr="000A55AD">
        <w:rPr>
          <w:rFonts w:cs="Arial"/>
          <w:lang w:val="en-GB"/>
        </w:rPr>
        <w:t xml:space="preserve">In Prague on </w:t>
      </w:r>
      <w:r w:rsidR="000A55AD">
        <w:rPr>
          <w:rStyle w:val="preformatted"/>
          <w:rFonts w:cs="Arial"/>
          <w:bCs/>
          <w:highlight w:val="yellow"/>
          <w:lang w:val="en-GB"/>
        </w:rPr>
        <w:t>April</w:t>
      </w:r>
      <w:r w:rsidR="000A55AD" w:rsidRPr="000A55AD">
        <w:rPr>
          <w:rStyle w:val="preformatted"/>
          <w:rFonts w:cs="Arial"/>
          <w:bCs/>
          <w:highlight w:val="yellow"/>
          <w:lang w:val="en-GB"/>
        </w:rPr>
        <w:t xml:space="preserve"> </w:t>
      </w:r>
      <w:r w:rsidR="000A55AD">
        <w:rPr>
          <w:rStyle w:val="preformatted"/>
          <w:rFonts w:cs="Arial"/>
          <w:bCs/>
          <w:highlight w:val="yellow"/>
          <w:lang w:val="en-GB"/>
        </w:rPr>
        <w:t>4</w:t>
      </w:r>
      <w:r w:rsidR="000A55AD" w:rsidRPr="000A55AD">
        <w:rPr>
          <w:rStyle w:val="preformatted"/>
          <w:rFonts w:cs="Arial"/>
          <w:bCs/>
          <w:highlight w:val="yellow"/>
          <w:lang w:val="en-GB"/>
        </w:rPr>
        <w:t>, 2024</w:t>
      </w:r>
    </w:p>
    <w:p w14:paraId="4554264F" w14:textId="77777777" w:rsidR="00E663E9" w:rsidRPr="000A55AD" w:rsidRDefault="00E663E9" w:rsidP="00552AE2">
      <w:pPr>
        <w:jc w:val="both"/>
        <w:rPr>
          <w:rFonts w:cs="Arial"/>
          <w:lang w:val="en-GB"/>
        </w:rPr>
      </w:pPr>
    </w:p>
    <w:p w14:paraId="484E7E2A" w14:textId="77777777" w:rsidR="00E663E9" w:rsidRPr="000A55AD" w:rsidRDefault="00E663E9" w:rsidP="00552AE2">
      <w:pPr>
        <w:jc w:val="both"/>
        <w:rPr>
          <w:rFonts w:cs="Arial"/>
          <w:lang w:val="en-GB"/>
        </w:rPr>
      </w:pPr>
    </w:p>
    <w:p w14:paraId="064AE675" w14:textId="77777777" w:rsidR="00E663E9" w:rsidRPr="000A55AD" w:rsidRDefault="00E663E9" w:rsidP="00552AE2">
      <w:pPr>
        <w:jc w:val="both"/>
        <w:rPr>
          <w:rFonts w:cs="Arial"/>
          <w:lang w:val="en-GB"/>
        </w:rPr>
      </w:pPr>
    </w:p>
    <w:p w14:paraId="0277B7C7" w14:textId="77777777" w:rsidR="00E663E9" w:rsidRPr="000A55AD" w:rsidRDefault="00E663E9" w:rsidP="00552AE2">
      <w:pPr>
        <w:jc w:val="both"/>
        <w:rPr>
          <w:rFonts w:cs="Arial"/>
          <w:lang w:val="en-GB"/>
        </w:rPr>
      </w:pPr>
    </w:p>
    <w:p w14:paraId="45D1F348" w14:textId="77777777" w:rsidR="00E663E9" w:rsidRPr="000A55AD" w:rsidRDefault="00E663E9" w:rsidP="00552AE2">
      <w:pPr>
        <w:jc w:val="both"/>
        <w:rPr>
          <w:rFonts w:cs="Arial"/>
          <w:lang w:val="en-GB"/>
        </w:rPr>
      </w:pPr>
      <w:r w:rsidRPr="000A55AD">
        <w:rPr>
          <w:rFonts w:cs="Arial"/>
          <w:noProof/>
          <w:lang w:val="en-GB"/>
        </w:rPr>
        <mc:AlternateContent>
          <mc:Choice Requires="wpg">
            <w:drawing>
              <wp:anchor distT="0" distB="0" distL="0" distR="0" simplePos="0" relativeHeight="251659264" behindDoc="0" locked="0" layoutInCell="1" allowOverlap="1" wp14:anchorId="50DA7A79" wp14:editId="689955F6">
                <wp:simplePos x="0" y="0"/>
                <wp:positionH relativeFrom="page">
                  <wp:posOffset>5133975</wp:posOffset>
                </wp:positionH>
                <wp:positionV relativeFrom="paragraph">
                  <wp:posOffset>48895</wp:posOffset>
                </wp:positionV>
                <wp:extent cx="1647825" cy="105727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47825" cy="1057275"/>
                          <a:chOff x="57594" y="416335"/>
                          <a:chExt cx="1648037" cy="1057583"/>
                        </a:xfrm>
                      </wpg:grpSpPr>
                      <wps:wsp>
                        <wps:cNvPr id="5" name="Graphic 5"/>
                        <wps:cNvSpPr/>
                        <wps:spPr>
                          <a:xfrm>
                            <a:off x="57594" y="416335"/>
                            <a:ext cx="1215390" cy="1270"/>
                          </a:xfrm>
                          <a:custGeom>
                            <a:avLst/>
                            <a:gdLst/>
                            <a:ahLst/>
                            <a:cxnLst/>
                            <a:rect l="l" t="t" r="r" b="b"/>
                            <a:pathLst>
                              <a:path w="1215390">
                                <a:moveTo>
                                  <a:pt x="0" y="0"/>
                                </a:moveTo>
                                <a:lnTo>
                                  <a:pt x="1214940" y="0"/>
                                </a:lnTo>
                              </a:path>
                            </a:pathLst>
                          </a:custGeom>
                          <a:ln w="9896">
                            <a:solidFill>
                              <a:srgbClr val="000000"/>
                            </a:solidFill>
                            <a:prstDash val="solid"/>
                          </a:ln>
                        </wps:spPr>
                        <wps:bodyPr wrap="square" lIns="0" tIns="0" rIns="0" bIns="0" rtlCol="0">
                          <a:prstTxWarp prst="textNoShape">
                            <a:avLst/>
                          </a:prstTxWarp>
                          <a:noAutofit/>
                        </wps:bodyPr>
                      </wps:wsp>
                      <wps:wsp>
                        <wps:cNvPr id="6" name="Textbox 6"/>
                        <wps:cNvSpPr txBox="1"/>
                        <wps:spPr>
                          <a:xfrm>
                            <a:off x="76200" y="549725"/>
                            <a:ext cx="1629431" cy="924193"/>
                          </a:xfrm>
                          <a:prstGeom prst="rect">
                            <a:avLst/>
                          </a:prstGeom>
                        </wps:spPr>
                        <wps:txbx>
                          <w:txbxContent>
                            <w:p w14:paraId="1B5D89C5" w14:textId="02B69E79" w:rsidR="00E663E9" w:rsidRDefault="00A24AA1" w:rsidP="00E663E9">
                              <w:pPr>
                                <w:rPr>
                                  <w:b/>
                                  <w:bCs/>
                                </w:rPr>
                              </w:pPr>
                              <w:r>
                                <w:rPr>
                                  <w:b/>
                                  <w:bCs/>
                                  <w:highlight w:val="yellow"/>
                                </w:rPr>
                                <w:t>BUYER</w:t>
                              </w:r>
                              <w:r w:rsidR="00E663E9" w:rsidRPr="00552AE2">
                                <w:rPr>
                                  <w:b/>
                                  <w:bCs/>
                                  <w:highlight w:val="yellow"/>
                                </w:rPr>
                                <w:t xml:space="preserve"> </w:t>
                              </w:r>
                              <w:proofErr w:type="spellStart"/>
                              <w:r w:rsidR="00E663E9" w:rsidRPr="00552AE2">
                                <w:rPr>
                                  <w:b/>
                                  <w:bCs/>
                                  <w:highlight w:val="yellow"/>
                                </w:rPr>
                                <w:t>s.r.o.</w:t>
                              </w:r>
                              <w:proofErr w:type="spellEnd"/>
                            </w:p>
                            <w:p w14:paraId="6E7B1006" w14:textId="64925CE5" w:rsidR="00E663E9" w:rsidRPr="00DE6414" w:rsidRDefault="00424164" w:rsidP="00E663E9">
                              <w:pPr>
                                <w:rPr>
                                  <w:spacing w:val="-2"/>
                                </w:rPr>
                              </w:pPr>
                              <w:r>
                                <w:rPr>
                                  <w:spacing w:val="-2"/>
                                </w:rPr>
                                <w:t>Buyer</w:t>
                              </w:r>
                            </w:p>
                            <w:p w14:paraId="02229EA2" w14:textId="77777777" w:rsidR="00E663E9" w:rsidRPr="00DE6414" w:rsidRDefault="00E663E9" w:rsidP="00E663E9">
                              <w:pPr>
                                <w:rPr>
                                  <w:b/>
                                  <w:bCs/>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0DA7A79" id="Group 4" o:spid="_x0000_s1026" style="position:absolute;left:0;text-align:left;margin-left:404.25pt;margin-top:3.85pt;width:129.75pt;height:83.25pt;z-index:251659264;mso-wrap-distance-left:0;mso-wrap-distance-right:0;mso-position-horizontal-relative:page;mso-width-relative:margin;mso-height-relative:margin" coordorigin="575,4163" coordsize="16480,1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">
                <v:shape id="Graphic 5" o:spid="_x0000_s1027" style="position:absolute;left:575;top:4163;width:12154;height:13;visibility:visible;mso-wrap-style:square;v-text-anchor:top" coordsize="12153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" path="m,l1214940,e" filled="f" strokeweight=".27489mm">
                  <v:path arrowok="t"/>
                </v:shape>
                <v:shapetype id="_x0000_t202" coordsize="21600,21600" o:spt="202" path="m,l,21600r21600,l21600,xe">
                  <v:stroke joinstyle="miter"/>
                  <v:path gradientshapeok="t" o:connecttype="rect"/>
                </v:shapetype>
                <v:shape id="Textbox 6" o:spid="_x0000_s1028" type="#_x0000_t202" style="position:absolute;left:762;top:5497;width:16294;height:9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1B5D89C5" w14:textId="02B69E79" w:rsidR="00E663E9" w:rsidRDefault="00A24AA1" w:rsidP="00E663E9">
                        <w:pPr>
                          <w:rPr>
                            <w:b/>
                            <w:bCs/>
                          </w:rPr>
                        </w:pPr>
                        <w:r>
                          <w:rPr>
                            <w:b/>
                            <w:bCs/>
                            <w:highlight w:val="yellow"/>
                          </w:rPr>
                          <w:t>BUYER</w:t>
                        </w:r>
                        <w:r w:rsidR="00E663E9" w:rsidRPr="00552AE2">
                          <w:rPr>
                            <w:b/>
                            <w:bCs/>
                            <w:highlight w:val="yellow"/>
                          </w:rPr>
                          <w:t xml:space="preserve"> </w:t>
                        </w:r>
                        <w:proofErr w:type="spellStart"/>
                        <w:r w:rsidR="00E663E9" w:rsidRPr="00552AE2">
                          <w:rPr>
                            <w:b/>
                            <w:bCs/>
                            <w:highlight w:val="yellow"/>
                          </w:rPr>
                          <w:t>s.r.o.</w:t>
                        </w:r>
                        <w:proofErr w:type="spellEnd"/>
                      </w:p>
                      <w:p w14:paraId="6E7B1006" w14:textId="64925CE5" w:rsidR="00E663E9" w:rsidRPr="00DE6414" w:rsidRDefault="00424164" w:rsidP="00E663E9">
                        <w:pPr>
                          <w:rPr>
                            <w:spacing w:val="-2"/>
                          </w:rPr>
                        </w:pPr>
                        <w:r>
                          <w:rPr>
                            <w:spacing w:val="-2"/>
                          </w:rPr>
                          <w:t>Buyer</w:t>
                        </w:r>
                      </w:p>
                      <w:p w14:paraId="02229EA2" w14:textId="77777777" w:rsidR="00E663E9" w:rsidRPr="00DE6414" w:rsidRDefault="00E663E9" w:rsidP="00E663E9">
                        <w:pPr>
                          <w:rPr>
                            <w:b/>
                            <w:bCs/>
                          </w:rPr>
                        </w:pPr>
                      </w:p>
                    </w:txbxContent>
                  </v:textbox>
                </v:shape>
                <w10:wrap anchorx="page"/>
              </v:group>
            </w:pict>
          </mc:Fallback>
        </mc:AlternateContent>
      </w:r>
      <w:r w:rsidRPr="000A55AD">
        <w:rPr>
          <w:rFonts w:cs="Arial"/>
          <w:noProof/>
          <w:lang w:val="en-GB"/>
        </w:rPr>
        <mc:AlternateContent>
          <mc:Choice Requires="wpg">
            <w:drawing>
              <wp:anchor distT="0" distB="0" distL="0" distR="0" simplePos="0" relativeHeight="251660288" behindDoc="0" locked="0" layoutInCell="1" allowOverlap="1" wp14:anchorId="5D83AEAF" wp14:editId="1FD15421">
                <wp:simplePos x="0" y="0"/>
                <wp:positionH relativeFrom="page">
                  <wp:posOffset>990600</wp:posOffset>
                </wp:positionH>
                <wp:positionV relativeFrom="paragraph">
                  <wp:posOffset>48895</wp:posOffset>
                </wp:positionV>
                <wp:extent cx="1481455" cy="609600"/>
                <wp:effectExtent l="0" t="0" r="0" b="0"/>
                <wp:wrapNone/>
                <wp:docPr id="148154189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81455" cy="609600"/>
                          <a:chOff x="57594" y="416335"/>
                          <a:chExt cx="1481646" cy="609778"/>
                        </a:xfrm>
                      </wpg:grpSpPr>
                      <wps:wsp>
                        <wps:cNvPr id="1957874283" name="Graphic 5"/>
                        <wps:cNvSpPr/>
                        <wps:spPr>
                          <a:xfrm>
                            <a:off x="57594" y="416335"/>
                            <a:ext cx="1215390" cy="1270"/>
                          </a:xfrm>
                          <a:custGeom>
                            <a:avLst/>
                            <a:gdLst/>
                            <a:ahLst/>
                            <a:cxnLst/>
                            <a:rect l="l" t="t" r="r" b="b"/>
                            <a:pathLst>
                              <a:path w="1215390">
                                <a:moveTo>
                                  <a:pt x="0" y="0"/>
                                </a:moveTo>
                                <a:lnTo>
                                  <a:pt x="1214940" y="0"/>
                                </a:lnTo>
                              </a:path>
                            </a:pathLst>
                          </a:custGeom>
                          <a:ln w="9896">
                            <a:solidFill>
                              <a:srgbClr val="000000"/>
                            </a:solidFill>
                            <a:prstDash val="solid"/>
                          </a:ln>
                        </wps:spPr>
                        <wps:bodyPr wrap="square" lIns="0" tIns="0" rIns="0" bIns="0" rtlCol="0">
                          <a:prstTxWarp prst="textNoShape">
                            <a:avLst/>
                          </a:prstTxWarp>
                          <a:noAutofit/>
                        </wps:bodyPr>
                      </wps:wsp>
                      <wps:wsp>
                        <wps:cNvPr id="1355814513" name="Textbox 6"/>
                        <wps:cNvSpPr txBox="1"/>
                        <wps:spPr>
                          <a:xfrm>
                            <a:off x="76200" y="549725"/>
                            <a:ext cx="1463040" cy="476388"/>
                          </a:xfrm>
                          <a:prstGeom prst="rect">
                            <a:avLst/>
                          </a:prstGeom>
                        </wps:spPr>
                        <wps:txbx>
                          <w:txbxContent>
                            <w:p w14:paraId="052C686C" w14:textId="15417360" w:rsidR="00E663E9" w:rsidRDefault="00A24AA1" w:rsidP="00E663E9">
                              <w:pPr>
                                <w:rPr>
                                  <w:b/>
                                  <w:bCs/>
                                  <w:spacing w:val="-2"/>
                                </w:rPr>
                              </w:pPr>
                              <w:r>
                                <w:rPr>
                                  <w:b/>
                                  <w:bCs/>
                                  <w:spacing w:val="-2"/>
                                  <w:highlight w:val="yellow"/>
                                </w:rPr>
                                <w:t>SELLER</w:t>
                              </w:r>
                              <w:r w:rsidR="00E663E9" w:rsidRPr="00552AE2">
                                <w:rPr>
                                  <w:b/>
                                  <w:bCs/>
                                  <w:spacing w:val="-2"/>
                                  <w:highlight w:val="yellow"/>
                                </w:rPr>
                                <w:t xml:space="preserve"> </w:t>
                              </w:r>
                              <w:proofErr w:type="spellStart"/>
                              <w:r w:rsidR="00E663E9" w:rsidRPr="00552AE2">
                                <w:rPr>
                                  <w:b/>
                                  <w:bCs/>
                                  <w:spacing w:val="-2"/>
                                  <w:highlight w:val="yellow"/>
                                </w:rPr>
                                <w:t>s.r.o.</w:t>
                              </w:r>
                              <w:proofErr w:type="spellEnd"/>
                            </w:p>
                            <w:p w14:paraId="13AEBA3A" w14:textId="07125571" w:rsidR="00E663E9" w:rsidRPr="00DE6414" w:rsidRDefault="00424164" w:rsidP="00E663E9">
                              <w:pPr>
                                <w:rPr>
                                  <w:spacing w:val="-2"/>
                                </w:rPr>
                              </w:pPr>
                              <w:r>
                                <w:rPr>
                                  <w:spacing w:val="-2"/>
                                </w:rPr>
                                <w:t>Seller</w:t>
                              </w:r>
                            </w:p>
                            <w:p w14:paraId="312AF603" w14:textId="77777777" w:rsidR="00E663E9" w:rsidRPr="00DE6414" w:rsidRDefault="00E663E9" w:rsidP="00E663E9">
                              <w:pPr>
                                <w:rPr>
                                  <w:b/>
                                  <w:bCs/>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D83AEAF" id="_x0000_s1029" style="position:absolute;left:0;text-align:left;margin-left:78pt;margin-top:3.85pt;width:116.65pt;height:48pt;z-index:251660288;mso-wrap-distance-left:0;mso-wrap-distance-right:0;mso-position-horizontal-relative:page;mso-width-relative:margin;mso-height-relative:margin" coordorigin="575,4163" coordsize="14816,60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">
                <v:shape id="Graphic 5" o:spid="_x0000_s1030" style="position:absolute;left:575;top:4163;width:12154;height:13;visibility:visible;mso-wrap-style:square;v-text-anchor:top" coordsize="12153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" path="m,l1214940,e" filled="f" strokeweight=".27489mm">
                  <v:path arrowok="t"/>
                </v:shape>
                <v:shape id="Textbox 6" o:spid="_x0000_s1031" type="#_x0000_t202" style="position:absolute;left:762;top:5497;width:14630;height:4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" filled="f" stroked="f">
                  <v:textbox inset="0,0,0,0">
                    <w:txbxContent>
                      <w:p w14:paraId="052C686C" w14:textId="15417360" w:rsidR="00E663E9" w:rsidRDefault="00A24AA1" w:rsidP="00E663E9">
                        <w:pPr>
                          <w:rPr>
                            <w:b/>
                            <w:bCs/>
                            <w:spacing w:val="-2"/>
                          </w:rPr>
                        </w:pPr>
                        <w:r>
                          <w:rPr>
                            <w:b/>
                            <w:bCs/>
                            <w:spacing w:val="-2"/>
                            <w:highlight w:val="yellow"/>
                          </w:rPr>
                          <w:t>SELLER</w:t>
                        </w:r>
                        <w:r w:rsidR="00E663E9" w:rsidRPr="00552AE2">
                          <w:rPr>
                            <w:b/>
                            <w:bCs/>
                            <w:spacing w:val="-2"/>
                            <w:highlight w:val="yellow"/>
                          </w:rPr>
                          <w:t xml:space="preserve"> </w:t>
                        </w:r>
                        <w:proofErr w:type="spellStart"/>
                        <w:r w:rsidR="00E663E9" w:rsidRPr="00552AE2">
                          <w:rPr>
                            <w:b/>
                            <w:bCs/>
                            <w:spacing w:val="-2"/>
                            <w:highlight w:val="yellow"/>
                          </w:rPr>
                          <w:t>s.r.o.</w:t>
                        </w:r>
                        <w:proofErr w:type="spellEnd"/>
                      </w:p>
                      <w:p w14:paraId="13AEBA3A" w14:textId="07125571" w:rsidR="00E663E9" w:rsidRPr="00DE6414" w:rsidRDefault="00424164" w:rsidP="00E663E9">
                        <w:pPr>
                          <w:rPr>
                            <w:spacing w:val="-2"/>
                          </w:rPr>
                        </w:pPr>
                        <w:r>
                          <w:rPr>
                            <w:spacing w:val="-2"/>
                          </w:rPr>
                          <w:t>Seller</w:t>
                        </w:r>
                      </w:p>
                      <w:p w14:paraId="312AF603" w14:textId="77777777" w:rsidR="00E663E9" w:rsidRPr="00DE6414" w:rsidRDefault="00E663E9" w:rsidP="00E663E9">
                        <w:pPr>
                          <w:rPr>
                            <w:b/>
                            <w:bCs/>
                          </w:rPr>
                        </w:pPr>
                      </w:p>
                    </w:txbxContent>
                  </v:textbox>
                </v:shape>
                <w10:wrap anchorx="page"/>
              </v:group>
            </w:pict>
          </mc:Fallback>
        </mc:AlternateContent>
      </w:r>
    </w:p>
    <w:p w14:paraId="226EEE85" w14:textId="77777777" w:rsidR="00E663E9" w:rsidRPr="000A55AD" w:rsidRDefault="00E663E9" w:rsidP="00552AE2">
      <w:pPr>
        <w:jc w:val="both"/>
        <w:rPr>
          <w:rFonts w:cs="Arial"/>
          <w:lang w:val="en-GB"/>
        </w:rPr>
      </w:pPr>
    </w:p>
    <w:p w14:paraId="14C13B3C" w14:textId="77777777" w:rsidR="00E663E9" w:rsidRPr="000A55AD" w:rsidRDefault="00E663E9" w:rsidP="00552AE2">
      <w:pPr>
        <w:jc w:val="both"/>
        <w:rPr>
          <w:rFonts w:cs="Arial"/>
          <w:lang w:val="en-GB"/>
        </w:rPr>
      </w:pPr>
    </w:p>
    <w:p w14:paraId="540A3B3F" w14:textId="77777777" w:rsidR="00E663E9" w:rsidRPr="000A55AD" w:rsidRDefault="00E663E9" w:rsidP="00552AE2">
      <w:pPr>
        <w:spacing w:after="200" w:line="276" w:lineRule="auto"/>
        <w:jc w:val="both"/>
        <w:rPr>
          <w:b/>
          <w:bCs/>
          <w:lang w:val="en-GB"/>
        </w:rPr>
      </w:pPr>
    </w:p>
    <w:p w14:paraId="278FC08C" w14:textId="77777777" w:rsidR="00E663E9" w:rsidRPr="000A55AD" w:rsidRDefault="00E663E9" w:rsidP="00552AE2">
      <w:pPr>
        <w:jc w:val="both"/>
        <w:rPr>
          <w:lang w:val="en-GB"/>
        </w:rPr>
      </w:pPr>
    </w:p>
    <w:p w14:paraId="54008735" w14:textId="77777777" w:rsidR="001B2379" w:rsidRPr="000A55AD" w:rsidRDefault="001B2379" w:rsidP="00552AE2">
      <w:pPr>
        <w:jc w:val="both"/>
        <w:rPr>
          <w:rFonts w:ascii="Times New Roman" w:hAnsi="Times New Roman"/>
          <w:lang w:val="en-GB"/>
        </w:rPr>
      </w:pPr>
    </w:p>
    <w:p w14:paraId="6BA40B48" w14:textId="1DE5F881" w:rsidR="000A1ABB" w:rsidRPr="000A55AD" w:rsidRDefault="000A1ABB" w:rsidP="00552AE2">
      <w:pPr>
        <w:jc w:val="both"/>
        <w:rPr>
          <w:lang w:val="en-GB"/>
        </w:rPr>
      </w:pPr>
    </w:p>
    <w:sectPr w:rsidR="000A1ABB" w:rsidRPr="000A55AD" w:rsidSect="00FE4FE1">
      <w:headerReference w:type="even" r:id="rId11"/>
      <w:headerReference w:type="default" r:id="rId12"/>
      <w:footerReference w:type="even" r:id="rId13"/>
      <w:footerReference w:type="default" r:id="rId14"/>
      <w:headerReference w:type="first" r:id="rId15"/>
      <w:pgSz w:w="11910" w:h="16840" w:code="9"/>
      <w:pgMar w:top="567" w:right="1412" w:bottom="816" w:left="1412" w:header="567" w:footer="113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09D55" w14:textId="77777777" w:rsidR="00D33A8D" w:rsidRDefault="00D33A8D" w:rsidP="00A02FDF">
      <w:r>
        <w:separator/>
      </w:r>
    </w:p>
    <w:p w14:paraId="12C0936F" w14:textId="77777777" w:rsidR="00D33A8D" w:rsidRDefault="00D33A8D" w:rsidP="00A02FDF"/>
    <w:p w14:paraId="00E4BCBB" w14:textId="77777777" w:rsidR="00D33A8D" w:rsidRDefault="00D33A8D" w:rsidP="00A02FDF"/>
  </w:endnote>
  <w:endnote w:type="continuationSeparator" w:id="0">
    <w:p w14:paraId="587CB8F1" w14:textId="77777777" w:rsidR="00D33A8D" w:rsidRDefault="00D33A8D" w:rsidP="00A02FDF">
      <w:r>
        <w:continuationSeparator/>
      </w:r>
    </w:p>
    <w:p w14:paraId="43CFCEDE" w14:textId="77777777" w:rsidR="00D33A8D" w:rsidRDefault="00D33A8D" w:rsidP="00A02FDF"/>
    <w:p w14:paraId="163FE1E8" w14:textId="77777777" w:rsidR="00D33A8D" w:rsidRDefault="00D33A8D" w:rsidP="00A02F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RW DIN">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URWDIN-Italic">
    <w:altName w:val="Calibri"/>
    <w:charset w:val="00"/>
    <w:family w:val="auto"/>
    <w:pitch w:val="default"/>
  </w:font>
  <w:font w:name="Minion Pro">
    <w:altName w:val="Times New Roman"/>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2109229682"/>
      <w:docPartObj>
        <w:docPartGallery w:val="Page Numbers (Bottom of Page)"/>
        <w:docPartUnique/>
      </w:docPartObj>
    </w:sdtPr>
    <w:sdtEndPr>
      <w:rPr>
        <w:rStyle w:val="slostrnky"/>
      </w:rPr>
    </w:sdtEndPr>
    <w:sdtContent>
      <w:p w14:paraId="0A10BA02" w14:textId="65B72A3D" w:rsidR="00DC06B6" w:rsidRDefault="00DC06B6" w:rsidP="008C63C5">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39AD93D1" w14:textId="77777777" w:rsidR="00DC06B6" w:rsidRDefault="00DC06B6">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445074155"/>
      <w:docPartObj>
        <w:docPartGallery w:val="Page Numbers (Bottom of Page)"/>
        <w:docPartUnique/>
      </w:docPartObj>
    </w:sdtPr>
    <w:sdtEndPr>
      <w:rPr>
        <w:rStyle w:val="slostrnky"/>
        <w:color w:val="FFB000"/>
      </w:rPr>
    </w:sdtEndPr>
    <w:sdtContent>
      <w:p w14:paraId="2332D4F7" w14:textId="1A8FC296" w:rsidR="00DC06B6" w:rsidRPr="00830A6A" w:rsidRDefault="00DC06B6" w:rsidP="008C63C5">
        <w:pPr>
          <w:pStyle w:val="Zpat"/>
          <w:framePr w:wrap="none" w:vAnchor="text" w:hAnchor="margin" w:xAlign="center" w:y="1"/>
          <w:rPr>
            <w:rStyle w:val="slostrnky"/>
            <w:color w:val="FFB000"/>
          </w:rPr>
        </w:pPr>
        <w:r w:rsidRPr="00D46B17">
          <w:rPr>
            <w:rStyle w:val="slostrnky"/>
            <w:color w:val="000000" w:themeColor="text1"/>
          </w:rPr>
          <w:fldChar w:fldCharType="begin"/>
        </w:r>
        <w:r w:rsidRPr="00D46B17">
          <w:rPr>
            <w:rStyle w:val="slostrnky"/>
            <w:color w:val="000000" w:themeColor="text1"/>
          </w:rPr>
          <w:instrText xml:space="preserve"> PAGE </w:instrText>
        </w:r>
        <w:r w:rsidRPr="00D46B17">
          <w:rPr>
            <w:rStyle w:val="slostrnky"/>
            <w:color w:val="000000" w:themeColor="text1"/>
          </w:rPr>
          <w:fldChar w:fldCharType="separate"/>
        </w:r>
        <w:r w:rsidRPr="00D46B17">
          <w:rPr>
            <w:rStyle w:val="slostrnky"/>
            <w:noProof/>
            <w:color w:val="000000" w:themeColor="text1"/>
          </w:rPr>
          <w:t>1</w:t>
        </w:r>
        <w:r w:rsidRPr="00D46B17">
          <w:rPr>
            <w:rStyle w:val="slostrnky"/>
            <w:color w:val="000000" w:themeColor="text1"/>
          </w:rPr>
          <w:fldChar w:fldCharType="end"/>
        </w:r>
      </w:p>
    </w:sdtContent>
  </w:sdt>
  <w:p w14:paraId="1FE6FB7C" w14:textId="77777777" w:rsidR="00BD6D71" w:rsidRPr="00830A6A" w:rsidRDefault="00BD6D71">
    <w:pPr>
      <w:pStyle w:val="Zpat"/>
      <w:rPr>
        <w:color w:val="FFB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436A8" w14:textId="77777777" w:rsidR="00D33A8D" w:rsidRDefault="00D33A8D" w:rsidP="00A02FDF">
      <w:r>
        <w:separator/>
      </w:r>
    </w:p>
    <w:p w14:paraId="23C1CEC2" w14:textId="77777777" w:rsidR="00D33A8D" w:rsidRDefault="00D33A8D" w:rsidP="00A02FDF"/>
    <w:p w14:paraId="5D25A864" w14:textId="77777777" w:rsidR="00D33A8D" w:rsidRDefault="00D33A8D" w:rsidP="00A02FDF"/>
  </w:footnote>
  <w:footnote w:type="continuationSeparator" w:id="0">
    <w:p w14:paraId="45ECF1D6" w14:textId="77777777" w:rsidR="00D33A8D" w:rsidRDefault="00D33A8D" w:rsidP="00A02FDF">
      <w:r>
        <w:continuationSeparator/>
      </w:r>
    </w:p>
    <w:p w14:paraId="2E0683F9" w14:textId="77777777" w:rsidR="00D33A8D" w:rsidRDefault="00D33A8D" w:rsidP="00A02FDF"/>
    <w:p w14:paraId="4B01AA25" w14:textId="77777777" w:rsidR="00D33A8D" w:rsidRDefault="00D33A8D" w:rsidP="00A02F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3AE68" w14:textId="2A560111" w:rsidR="00D33DEA" w:rsidRDefault="00B023C1">
    <w:pPr>
      <w:pStyle w:val="Zhlav"/>
    </w:pPr>
    <w:r>
      <w:rPr>
        <w:noProof/>
      </w:rPr>
      <w:pict w14:anchorId="3CB7FD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395108" o:spid="_x0000_s1029" type="#_x0000_t75" alt="" style="position:absolute;margin-left:0;margin-top:0;width:540pt;height:540pt;z-index:-251640832;mso-wrap-edited:f;mso-width-percent:0;mso-height-percent:0;mso-position-horizontal:center;mso-position-horizontal-relative:margin;mso-position-vertical:center;mso-position-vertical-relative:margin;mso-width-percent:0;mso-height-percent:0" o:allowincell="f">
          <v:imagedata r:id="rId1" o:title="acredos panák pozadí"/>
          <w10:wrap anchorx="margin" anchory="margin"/>
        </v:shape>
      </w:pict>
    </w:r>
    <w:r w:rsidR="006D6014">
      <w:rPr>
        <w:noProof/>
      </w:rPr>
      <w:drawing>
        <wp:anchor distT="0" distB="0" distL="114300" distR="114300" simplePos="0" relativeHeight="251669504" behindDoc="1" locked="0" layoutInCell="0" allowOverlap="1" wp14:anchorId="1F560125" wp14:editId="5A2C1967">
          <wp:simplePos x="0" y="0"/>
          <wp:positionH relativeFrom="margin">
            <wp:align>center</wp:align>
          </wp:positionH>
          <wp:positionV relativeFrom="margin">
            <wp:align>center</wp:align>
          </wp:positionV>
          <wp:extent cx="5769610" cy="5769610"/>
          <wp:effectExtent l="0" t="0" r="0" b="0"/>
          <wp:wrapNone/>
          <wp:docPr id="2130804003"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69610" cy="5769610"/>
                  </a:xfrm>
                  <a:prstGeom prst="rect">
                    <a:avLst/>
                  </a:prstGeom>
                  <a:noFill/>
                </pic:spPr>
              </pic:pic>
            </a:graphicData>
          </a:graphic>
          <wp14:sizeRelH relativeFrom="page">
            <wp14:pctWidth>0</wp14:pctWidth>
          </wp14:sizeRelH>
          <wp14:sizeRelV relativeFrom="page">
            <wp14:pctHeight>0</wp14:pctHeight>
          </wp14:sizeRelV>
        </wp:anchor>
      </w:drawing>
    </w:r>
    <w:r w:rsidR="006D6014">
      <w:rPr>
        <w:noProof/>
      </w:rPr>
      <w:drawing>
        <wp:anchor distT="0" distB="0" distL="114300" distR="114300" simplePos="0" relativeHeight="251663360" behindDoc="1" locked="0" layoutInCell="0" allowOverlap="1" wp14:anchorId="5EA3ECF2" wp14:editId="04F1E932">
          <wp:simplePos x="0" y="0"/>
          <wp:positionH relativeFrom="margin">
            <wp:align>center</wp:align>
          </wp:positionH>
          <wp:positionV relativeFrom="margin">
            <wp:align>center</wp:align>
          </wp:positionV>
          <wp:extent cx="5769610" cy="5769610"/>
          <wp:effectExtent l="0" t="0" r="0" b="0"/>
          <wp:wrapNone/>
          <wp:docPr id="187394561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69610" cy="576961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7B8BE" w14:textId="1B2AF717" w:rsidR="00D33DEA" w:rsidRPr="00F4445F" w:rsidRDefault="00B023C1" w:rsidP="00DC06B6">
    <w:pPr>
      <w:pStyle w:val="Zhlav"/>
      <w:jc w:val="center"/>
      <w:rPr>
        <w:color w:val="FFB000"/>
      </w:rPr>
    </w:pPr>
    <w:r>
      <w:rPr>
        <w:noProof/>
        <w:color w:val="FFB000"/>
      </w:rPr>
      <w:pict w14:anchorId="4499D8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395109" o:spid="_x0000_s1026" type="#_x0000_t75" alt="" style="position:absolute;left:0;text-align:left;margin-left:0;margin-top:0;width:540pt;height:540pt;z-index:-251637760;mso-wrap-edited:f;mso-width-percent:0;mso-height-percent:0;mso-position-horizontal:center;mso-position-horizontal-relative:margin;mso-position-vertical:center;mso-position-vertical-relative:margin;mso-width-percent:0;mso-height-percent:0" o:allowincell="f">
          <v:imagedata r:id="rId1" o:title="acredos panák pozadí"/>
          <w10:wrap anchorx="margin" anchory="margin"/>
        </v:shape>
      </w:pict>
    </w:r>
    <w:r w:rsidR="002A5137">
      <w:rPr>
        <w:color w:val="FFB000"/>
      </w:rPr>
      <w:t>Letter of intent</w:t>
    </w:r>
  </w:p>
  <w:p w14:paraId="37D12AEB" w14:textId="77777777" w:rsidR="002B5BCD" w:rsidRPr="00DC06B6" w:rsidRDefault="002B5BCD" w:rsidP="00DC06B6">
    <w:pPr>
      <w:pStyle w:val="Zhlav"/>
      <w:jc w:val="center"/>
      <w:rPr>
        <w:color w:val="FFB000"/>
      </w:rPr>
    </w:pPr>
  </w:p>
  <w:p w14:paraId="24E0ABAC" w14:textId="6E5029A5" w:rsidR="00DC06B6" w:rsidRPr="00DC06B6" w:rsidRDefault="00DC06B6" w:rsidP="007666D4">
    <w:pPr>
      <w:pStyle w:val="Zhlav"/>
      <w:rPr>
        <w:color w:val="FFB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5C040" w14:textId="6ADF4C5B" w:rsidR="00B55104" w:rsidRDefault="00B023C1">
    <w:pPr>
      <w:pStyle w:val="Zhlav"/>
    </w:pPr>
    <w:r>
      <w:rPr>
        <w:noProof/>
      </w:rPr>
      <w:pict w14:anchorId="13812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3395107" o:spid="_x0000_s1025" type="#_x0000_t75" alt="" style="position:absolute;margin-left:0;margin-top:0;width:540pt;height:540pt;z-index:-251643904;mso-wrap-edited:f;mso-width-percent:0;mso-height-percent:0;mso-position-horizontal:center;mso-position-horizontal-relative:margin;mso-position-vertical:center;mso-position-vertical-relative:margin;mso-width-percent:0;mso-height-percent:0" o:allowincell="f">
          <v:imagedata r:id="rId1" o:title="acredos panák pozadí"/>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7CBCA0"/>
    <w:lvl w:ilvl="0">
      <w:start w:val="1"/>
      <w:numFmt w:val="bullet"/>
      <w:pStyle w:val="Seznamsodrkami"/>
      <w:lvlText w:val=""/>
      <w:lvlJc w:val="left"/>
      <w:pPr>
        <w:tabs>
          <w:tab w:val="num" w:pos="360"/>
        </w:tabs>
        <w:ind w:left="360" w:hanging="360"/>
      </w:pPr>
      <w:rPr>
        <w:rFonts w:ascii="Symbol" w:hAnsi="Symbol" w:hint="default"/>
      </w:rPr>
    </w:lvl>
  </w:abstractNum>
  <w:abstractNum w:abstractNumId="1" w15:restartNumberingAfterBreak="0">
    <w:nsid w:val="01641090"/>
    <w:multiLevelType w:val="multilevel"/>
    <w:tmpl w:val="0405001D"/>
    <w:styleLink w:val="Aktulnseznam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8885931"/>
    <w:multiLevelType w:val="multilevel"/>
    <w:tmpl w:val="A8704A1C"/>
    <w:styleLink w:val="Aktulnseznam6"/>
    <w:lvl w:ilvl="0">
      <w:start w:val="1"/>
      <w:numFmt w:val="upperRoman"/>
      <w:lvlText w:val="%1."/>
      <w:lvlJc w:val="right"/>
      <w:pPr>
        <w:ind w:left="567" w:hanging="567"/>
      </w:pPr>
      <w:rPr>
        <w:rFonts w:hint="default"/>
        <w:color w:val="FFB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A64E48"/>
    <w:multiLevelType w:val="multilevel"/>
    <w:tmpl w:val="D34CBAA2"/>
    <w:lvl w:ilvl="0">
      <w:start w:val="1"/>
      <w:numFmt w:val="bullet"/>
      <w:pStyle w:val="Odstavecseseznamem"/>
      <w:lvlText w:val=""/>
      <w:lvlJc w:val="left"/>
      <w:pPr>
        <w:ind w:left="851" w:hanging="851"/>
      </w:pPr>
      <w:rPr>
        <w:rFonts w:ascii="Symbol" w:hAnsi="Symbol" w:hint="default"/>
        <w:color w:val="FFB000"/>
      </w:rPr>
    </w:lvl>
    <w:lvl w:ilvl="1">
      <w:start w:val="1"/>
      <w:numFmt w:val="bullet"/>
      <w:lvlText w:val="o"/>
      <w:lvlJc w:val="left"/>
      <w:pPr>
        <w:tabs>
          <w:tab w:val="num" w:pos="851"/>
        </w:tabs>
        <w:ind w:left="1701" w:hanging="850"/>
      </w:pPr>
      <w:rPr>
        <w:rFonts w:ascii="Courier New" w:hAnsi="Courier New" w:hint="default"/>
        <w:color w:val="FFB000"/>
      </w:rPr>
    </w:lvl>
    <w:lvl w:ilvl="2">
      <w:start w:val="1"/>
      <w:numFmt w:val="bullet"/>
      <w:lvlText w:val="§"/>
      <w:lvlJc w:val="left"/>
      <w:pPr>
        <w:ind w:left="2552" w:hanging="851"/>
      </w:pPr>
      <w:rPr>
        <w:rFonts w:ascii="Wingdings" w:hAnsi="Wingdings" w:hint="default"/>
        <w:color w:val="FFB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417C44"/>
    <w:multiLevelType w:val="multilevel"/>
    <w:tmpl w:val="3ED496FA"/>
    <w:lvl w:ilvl="0">
      <w:start w:val="1"/>
      <w:numFmt w:val="decimal"/>
      <w:pStyle w:val="ACVceroveseznam"/>
      <w:lvlText w:val="%1."/>
      <w:lvlJc w:val="left"/>
      <w:pPr>
        <w:ind w:left="851" w:hanging="851"/>
      </w:pPr>
      <w:rPr>
        <w:rFonts w:ascii="Arial" w:hAnsi="Arial" w:hint="default"/>
        <w:color w:val="FFB000"/>
      </w:rPr>
    </w:lvl>
    <w:lvl w:ilvl="1">
      <w:start w:val="1"/>
      <w:numFmt w:val="lowerLetter"/>
      <w:lvlText w:val="%2)"/>
      <w:lvlJc w:val="left"/>
      <w:pPr>
        <w:ind w:left="1701" w:hanging="850"/>
      </w:pPr>
      <w:rPr>
        <w:rFonts w:ascii="Arial" w:hAnsi="Arial" w:hint="default"/>
        <w:color w:val="FFB000"/>
      </w:rPr>
    </w:lvl>
    <w:lvl w:ilvl="2">
      <w:start w:val="1"/>
      <w:numFmt w:val="bullet"/>
      <w:lvlText w:val=""/>
      <w:lvlJc w:val="left"/>
      <w:pPr>
        <w:tabs>
          <w:tab w:val="num" w:pos="1701"/>
        </w:tabs>
        <w:ind w:left="2552" w:hanging="851"/>
      </w:pPr>
      <w:rPr>
        <w:rFonts w:ascii="Symbol" w:hAnsi="Symbol" w:hint="default"/>
        <w:color w:val="FFB00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BAC57B6"/>
    <w:multiLevelType w:val="hybridMultilevel"/>
    <w:tmpl w:val="AF9EBFD2"/>
    <w:lvl w:ilvl="0" w:tplc="568A7208">
      <w:start w:val="1"/>
      <w:numFmt w:val="decimal"/>
      <w:pStyle w:val="1ai"/>
      <w:lvlText w:val="%1.a.i"/>
      <w:lvlJc w:val="left"/>
      <w:pPr>
        <w:ind w:left="360" w:hanging="360"/>
      </w:pPr>
      <w:rPr>
        <w:rFonts w:hint="default"/>
        <w:b/>
        <w:i w:val="0"/>
        <w:caps w:val="0"/>
        <w:strike w:val="0"/>
        <w:dstrike w:val="0"/>
        <w:vanish/>
        <w:color w:val="000000" w:themeColor="text1"/>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E37F73"/>
    <w:multiLevelType w:val="multilevel"/>
    <w:tmpl w:val="66205A64"/>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7" w15:restartNumberingAfterBreak="0">
    <w:nsid w:val="2F2557DE"/>
    <w:multiLevelType w:val="hybridMultilevel"/>
    <w:tmpl w:val="A2A66BE2"/>
    <w:lvl w:ilvl="0" w:tplc="DE5AAB08">
      <w:start w:val="1"/>
      <w:numFmt w:val="upperRoman"/>
      <w:pStyle w:val="OdstravecAcrecosa"/>
      <w:lvlText w:val="%1."/>
      <w:lvlJc w:val="left"/>
      <w:pPr>
        <w:ind w:left="2268" w:hanging="567"/>
      </w:pPr>
      <w:rPr>
        <w:rFonts w:hint="default"/>
        <w:color w:val="FFB000"/>
      </w:rPr>
    </w:lvl>
    <w:lvl w:ilvl="1" w:tplc="04050019" w:tentative="1">
      <w:start w:val="1"/>
      <w:numFmt w:val="lowerLetter"/>
      <w:lvlText w:val="%2."/>
      <w:lvlJc w:val="left"/>
      <w:pPr>
        <w:ind w:left="3141" w:hanging="360"/>
      </w:pPr>
    </w:lvl>
    <w:lvl w:ilvl="2" w:tplc="0405001B" w:tentative="1">
      <w:start w:val="1"/>
      <w:numFmt w:val="lowerRoman"/>
      <w:lvlText w:val="%3."/>
      <w:lvlJc w:val="right"/>
      <w:pPr>
        <w:ind w:left="3861" w:hanging="180"/>
      </w:pPr>
    </w:lvl>
    <w:lvl w:ilvl="3" w:tplc="0405000F" w:tentative="1">
      <w:start w:val="1"/>
      <w:numFmt w:val="decimal"/>
      <w:lvlText w:val="%4."/>
      <w:lvlJc w:val="left"/>
      <w:pPr>
        <w:ind w:left="4581" w:hanging="360"/>
      </w:pPr>
    </w:lvl>
    <w:lvl w:ilvl="4" w:tplc="04050019" w:tentative="1">
      <w:start w:val="1"/>
      <w:numFmt w:val="lowerLetter"/>
      <w:lvlText w:val="%5."/>
      <w:lvlJc w:val="left"/>
      <w:pPr>
        <w:ind w:left="5301" w:hanging="360"/>
      </w:pPr>
    </w:lvl>
    <w:lvl w:ilvl="5" w:tplc="0405001B" w:tentative="1">
      <w:start w:val="1"/>
      <w:numFmt w:val="lowerRoman"/>
      <w:lvlText w:val="%6."/>
      <w:lvlJc w:val="right"/>
      <w:pPr>
        <w:ind w:left="6021" w:hanging="180"/>
      </w:pPr>
    </w:lvl>
    <w:lvl w:ilvl="6" w:tplc="0405000F" w:tentative="1">
      <w:start w:val="1"/>
      <w:numFmt w:val="decimal"/>
      <w:lvlText w:val="%7."/>
      <w:lvlJc w:val="left"/>
      <w:pPr>
        <w:ind w:left="6741" w:hanging="360"/>
      </w:pPr>
    </w:lvl>
    <w:lvl w:ilvl="7" w:tplc="04050019" w:tentative="1">
      <w:start w:val="1"/>
      <w:numFmt w:val="lowerLetter"/>
      <w:lvlText w:val="%8."/>
      <w:lvlJc w:val="left"/>
      <w:pPr>
        <w:ind w:left="7461" w:hanging="360"/>
      </w:pPr>
    </w:lvl>
    <w:lvl w:ilvl="8" w:tplc="0405001B" w:tentative="1">
      <w:start w:val="1"/>
      <w:numFmt w:val="lowerRoman"/>
      <w:lvlText w:val="%9."/>
      <w:lvlJc w:val="right"/>
      <w:pPr>
        <w:ind w:left="8181" w:hanging="180"/>
      </w:pPr>
    </w:lvl>
  </w:abstractNum>
  <w:abstractNum w:abstractNumId="8" w15:restartNumberingAfterBreak="0">
    <w:nsid w:val="30F2616F"/>
    <w:multiLevelType w:val="multilevel"/>
    <w:tmpl w:val="8B56014C"/>
    <w:styleLink w:val="Aktulnseznam7"/>
    <w:lvl w:ilvl="0">
      <w:start w:val="1"/>
      <w:numFmt w:val="lowerLetter"/>
      <w:lvlText w:val="%1)"/>
      <w:lvlJc w:val="left"/>
      <w:pPr>
        <w:ind w:left="567" w:hanging="567"/>
      </w:pPr>
      <w:rPr>
        <w:rFonts w:hint="default"/>
        <w:color w:val="FFB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79D3FB6"/>
    <w:multiLevelType w:val="multilevel"/>
    <w:tmpl w:val="3B826D48"/>
    <w:styleLink w:val="Aktulnseznam2"/>
    <w:lvl w:ilvl="0">
      <w:start w:val="1"/>
      <w:numFmt w:val="decimal"/>
      <w:lvlText w:val="%1"/>
      <w:lvlJc w:val="left"/>
      <w:pPr>
        <w:ind w:left="432" w:hanging="432"/>
      </w:pPr>
      <w:rPr>
        <w:rFonts w:hint="default"/>
        <w:i w:val="0"/>
        <w:iCs/>
      </w:rPr>
    </w:lvl>
    <w:lvl w:ilvl="1">
      <w:start w:val="1"/>
      <w:numFmt w:val="decimal"/>
      <w:lvlText w:val="%1.%2"/>
      <w:lvlJc w:val="left"/>
      <w:pPr>
        <w:ind w:left="576" w:hanging="576"/>
      </w:p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CC17F7C"/>
    <w:multiLevelType w:val="multilevel"/>
    <w:tmpl w:val="BC8CF702"/>
    <w:styleLink w:val="Aktulnseznam5"/>
    <w:lvl w:ilvl="0">
      <w:start w:val="1"/>
      <w:numFmt w:val="bullet"/>
      <w:lvlText w:val=""/>
      <w:lvlJc w:val="left"/>
      <w:pPr>
        <w:ind w:left="567" w:hanging="567"/>
      </w:pPr>
      <w:rPr>
        <w:rFonts w:ascii="Symbol" w:hAnsi="Symbol" w:hint="default"/>
        <w:i w:val="0"/>
        <w:color w:val="FFB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372139"/>
    <w:multiLevelType w:val="hybridMultilevel"/>
    <w:tmpl w:val="C052A712"/>
    <w:lvl w:ilvl="0" w:tplc="26668E26">
      <w:start w:val="1"/>
      <w:numFmt w:val="lowerRoman"/>
      <w:pStyle w:val="OdstavecAcredosIII"/>
      <w:lvlText w:val="%1."/>
      <w:lvlJc w:val="left"/>
      <w:pPr>
        <w:ind w:left="567" w:hanging="567"/>
      </w:pPr>
      <w:rPr>
        <w:rFonts w:hint="default"/>
        <w:color w:val="FFB000"/>
      </w:rPr>
    </w:lvl>
    <w:lvl w:ilvl="1" w:tplc="FFFFFFFF">
      <w:start w:val="1"/>
      <w:numFmt w:val="bullet"/>
      <w:lvlText w:val="o"/>
      <w:lvlJc w:val="left"/>
      <w:pPr>
        <w:ind w:left="1440" w:hanging="360"/>
      </w:pPr>
      <w:rPr>
        <w:rFonts w:ascii="Courier New" w:hAnsi="Courier New" w:hint="default"/>
        <w:color w:val="FFB000"/>
      </w:rPr>
    </w:lvl>
    <w:lvl w:ilvl="2" w:tplc="FFFFFFFF">
      <w:start w:val="1"/>
      <w:numFmt w:val="bullet"/>
      <w:lvlText w:val=""/>
      <w:lvlJc w:val="left"/>
      <w:pPr>
        <w:ind w:left="2160" w:hanging="360"/>
      </w:pPr>
      <w:rPr>
        <w:rFonts w:ascii="Wingdings" w:hAnsi="Wingdings" w:hint="default"/>
        <w:color w:val="FFB0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599374F"/>
    <w:multiLevelType w:val="multilevel"/>
    <w:tmpl w:val="37BEDBF4"/>
    <w:lvl w:ilvl="0">
      <w:start w:val="1"/>
      <w:numFmt w:val="lowerLetter"/>
      <w:pStyle w:val="ACOdstaveca"/>
      <w:lvlText w:val="%1)"/>
      <w:lvlJc w:val="left"/>
      <w:pPr>
        <w:ind w:left="851" w:hanging="851"/>
      </w:pPr>
      <w:rPr>
        <w:rFonts w:hint="default"/>
        <w:color w:val="FFB000"/>
      </w:rPr>
    </w:lvl>
    <w:lvl w:ilvl="1">
      <w:start w:val="1"/>
      <w:numFmt w:val="lowerLetter"/>
      <w:lvlText w:val="%2)"/>
      <w:lvlJc w:val="left"/>
      <w:pPr>
        <w:tabs>
          <w:tab w:val="num" w:pos="851"/>
        </w:tabs>
        <w:ind w:left="1701" w:hanging="850"/>
      </w:pPr>
      <w:rPr>
        <w:rFonts w:hint="default"/>
        <w:color w:val="FFB000"/>
      </w:rPr>
    </w:lvl>
    <w:lvl w:ilvl="2">
      <w:start w:val="1"/>
      <w:numFmt w:val="lowerLetter"/>
      <w:lvlText w:val="%3)"/>
      <w:lvlJc w:val="left"/>
      <w:pPr>
        <w:ind w:left="2552" w:hanging="851"/>
      </w:pPr>
      <w:rPr>
        <w:rFonts w:hint="default"/>
        <w:color w:val="FFB000"/>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3" w15:restartNumberingAfterBreak="0">
    <w:nsid w:val="50E22BF3"/>
    <w:multiLevelType w:val="hybridMultilevel"/>
    <w:tmpl w:val="6F3E40AE"/>
    <w:lvl w:ilvl="0" w:tplc="C2F6DBE4">
      <w:start w:val="1"/>
      <w:numFmt w:val="decimal"/>
      <w:lvlText w:val="(%1)"/>
      <w:lvlJc w:val="left"/>
      <w:pPr>
        <w:ind w:left="821" w:hanging="708"/>
      </w:pPr>
      <w:rPr>
        <w:rFonts w:ascii="Arial" w:eastAsia="Calibri" w:hAnsi="Arial" w:cs="Arial" w:hint="default"/>
        <w:b w:val="0"/>
        <w:bCs w:val="0"/>
        <w:i w:val="0"/>
        <w:iCs w:val="0"/>
        <w:spacing w:val="-1"/>
        <w:w w:val="100"/>
        <w:sz w:val="20"/>
        <w:szCs w:val="20"/>
        <w:lang w:val="cs-CZ" w:eastAsia="en-US" w:bidi="ar-SA"/>
      </w:rPr>
    </w:lvl>
    <w:lvl w:ilvl="1" w:tplc="92344C66">
      <w:numFmt w:val="bullet"/>
      <w:lvlText w:val="•"/>
      <w:lvlJc w:val="left"/>
      <w:pPr>
        <w:ind w:left="1724" w:hanging="708"/>
      </w:pPr>
      <w:rPr>
        <w:rFonts w:hint="default"/>
        <w:lang w:val="cs-CZ" w:eastAsia="en-US" w:bidi="ar-SA"/>
      </w:rPr>
    </w:lvl>
    <w:lvl w:ilvl="2" w:tplc="5E208D42">
      <w:numFmt w:val="bullet"/>
      <w:lvlText w:val="•"/>
      <w:lvlJc w:val="left"/>
      <w:pPr>
        <w:ind w:left="2629" w:hanging="708"/>
      </w:pPr>
      <w:rPr>
        <w:rFonts w:hint="default"/>
        <w:lang w:val="cs-CZ" w:eastAsia="en-US" w:bidi="ar-SA"/>
      </w:rPr>
    </w:lvl>
    <w:lvl w:ilvl="3" w:tplc="9DA417C0">
      <w:numFmt w:val="bullet"/>
      <w:lvlText w:val="•"/>
      <w:lvlJc w:val="left"/>
      <w:pPr>
        <w:ind w:left="3533" w:hanging="708"/>
      </w:pPr>
      <w:rPr>
        <w:rFonts w:hint="default"/>
        <w:lang w:val="cs-CZ" w:eastAsia="en-US" w:bidi="ar-SA"/>
      </w:rPr>
    </w:lvl>
    <w:lvl w:ilvl="4" w:tplc="930CDB4E">
      <w:numFmt w:val="bullet"/>
      <w:lvlText w:val="•"/>
      <w:lvlJc w:val="left"/>
      <w:pPr>
        <w:ind w:left="4438" w:hanging="708"/>
      </w:pPr>
      <w:rPr>
        <w:rFonts w:hint="default"/>
        <w:lang w:val="cs-CZ" w:eastAsia="en-US" w:bidi="ar-SA"/>
      </w:rPr>
    </w:lvl>
    <w:lvl w:ilvl="5" w:tplc="F2B46D32">
      <w:numFmt w:val="bullet"/>
      <w:lvlText w:val="•"/>
      <w:lvlJc w:val="left"/>
      <w:pPr>
        <w:ind w:left="5343" w:hanging="708"/>
      </w:pPr>
      <w:rPr>
        <w:rFonts w:hint="default"/>
        <w:lang w:val="cs-CZ" w:eastAsia="en-US" w:bidi="ar-SA"/>
      </w:rPr>
    </w:lvl>
    <w:lvl w:ilvl="6" w:tplc="ACE43502">
      <w:numFmt w:val="bullet"/>
      <w:lvlText w:val="•"/>
      <w:lvlJc w:val="left"/>
      <w:pPr>
        <w:ind w:left="6247" w:hanging="708"/>
      </w:pPr>
      <w:rPr>
        <w:rFonts w:hint="default"/>
        <w:lang w:val="cs-CZ" w:eastAsia="en-US" w:bidi="ar-SA"/>
      </w:rPr>
    </w:lvl>
    <w:lvl w:ilvl="7" w:tplc="0C9E5116">
      <w:numFmt w:val="bullet"/>
      <w:lvlText w:val="•"/>
      <w:lvlJc w:val="left"/>
      <w:pPr>
        <w:ind w:left="7152" w:hanging="708"/>
      </w:pPr>
      <w:rPr>
        <w:rFonts w:hint="default"/>
        <w:lang w:val="cs-CZ" w:eastAsia="en-US" w:bidi="ar-SA"/>
      </w:rPr>
    </w:lvl>
    <w:lvl w:ilvl="8" w:tplc="0B646234">
      <w:numFmt w:val="bullet"/>
      <w:lvlText w:val="•"/>
      <w:lvlJc w:val="left"/>
      <w:pPr>
        <w:ind w:left="8057" w:hanging="708"/>
      </w:pPr>
      <w:rPr>
        <w:rFonts w:hint="default"/>
        <w:lang w:val="cs-CZ" w:eastAsia="en-US" w:bidi="ar-SA"/>
      </w:rPr>
    </w:lvl>
  </w:abstractNum>
  <w:abstractNum w:abstractNumId="14" w15:restartNumberingAfterBreak="0">
    <w:nsid w:val="51D07249"/>
    <w:multiLevelType w:val="multilevel"/>
    <w:tmpl w:val="30268E70"/>
    <w:styleLink w:val="Aktulnseznam3"/>
    <w:lvl w:ilvl="0">
      <w:start w:val="1"/>
      <w:numFmt w:val="decimal"/>
      <w:lvlText w:val="%1"/>
      <w:lvlJc w:val="left"/>
      <w:pPr>
        <w:ind w:left="360" w:hanging="360"/>
      </w:pPr>
      <w:rPr>
        <w:rFonts w:ascii="Arial" w:hAnsi="Arial" w:hint="default"/>
        <w:i w:val="0"/>
        <w:iCs/>
        <w:color w:val="000000" w:themeColor="text1"/>
      </w:rPr>
    </w:lvl>
    <w:lvl w:ilvl="1">
      <w:start w:val="1"/>
      <w:numFmt w:val="lowerLetter"/>
      <w:lvlText w:val="%1.%2"/>
      <w:lvlJc w:val="left"/>
      <w:pPr>
        <w:ind w:left="576" w:hanging="576"/>
      </w:pPr>
      <w:rPr>
        <w:rFonts w:hint="default"/>
        <w:i w:val="0"/>
        <w:iCs/>
      </w:rPr>
    </w:lvl>
    <w:lvl w:ilvl="2">
      <w:start w:val="1"/>
      <w:numFmt w:val="lowerRoman"/>
      <w:lvlText w:val="%1.%2.%3"/>
      <w:lvlJc w:val="left"/>
      <w:pPr>
        <w:ind w:left="576" w:hanging="576"/>
      </w:pPr>
    </w:lvl>
    <w:lvl w:ilvl="3">
      <w:start w:val="1"/>
      <w:numFmt w:val="decimal"/>
      <w:lvlText w:val="%1.%2.%3.%4"/>
      <w:lvlJc w:val="left"/>
      <w:pPr>
        <w:ind w:left="864" w:hanging="864"/>
      </w:pPr>
      <w:rPr>
        <w:rFonts w:hint="default"/>
      </w:rPr>
    </w:lvl>
    <w:lvl w:ilvl="4">
      <w:start w:val="1"/>
      <w:numFmt w:val="lowerLetter"/>
      <w:lvlText w:val="%1.%2.%3.%4.%5"/>
      <w:lvlJc w:val="left"/>
      <w:pPr>
        <w:ind w:left="3600" w:hanging="3600"/>
      </w:pPr>
      <w:rPr>
        <w:rFonts w:hint="default"/>
      </w:rPr>
    </w:lvl>
    <w:lvl w:ilvl="5">
      <w:start w:val="1"/>
      <w:numFmt w:val="lowerRoman"/>
      <w:lvlText w:val="%1.%2.%3.%4.%5.%6"/>
      <w:lvlJc w:val="left"/>
      <w:pPr>
        <w:ind w:left="1296" w:hanging="1296"/>
      </w:pPr>
      <w:rPr>
        <w:rFonts w:hint="default"/>
      </w:rPr>
    </w:lvl>
    <w:lvl w:ilvl="6">
      <w:start w:val="1"/>
      <w:numFmt w:val="decimal"/>
      <w:lvlText w:val="%1.%2.%3.%4.%5.%6.%7"/>
      <w:lvlJc w:val="left"/>
      <w:pPr>
        <w:ind w:left="1296" w:hanging="1296"/>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64474860"/>
    <w:multiLevelType w:val="multilevel"/>
    <w:tmpl w:val="30268E70"/>
    <w:styleLink w:val="Aktulnseznam1"/>
    <w:lvl w:ilvl="0">
      <w:start w:val="1"/>
      <w:numFmt w:val="decimal"/>
      <w:lvlText w:val="%1"/>
      <w:lvlJc w:val="left"/>
      <w:pPr>
        <w:ind w:left="360" w:hanging="360"/>
      </w:pPr>
      <w:rPr>
        <w:rFonts w:ascii="Arial" w:hAnsi="Arial" w:hint="default"/>
        <w:i w:val="0"/>
        <w:iCs/>
        <w:color w:val="000000" w:themeColor="text1"/>
      </w:rPr>
    </w:lvl>
    <w:lvl w:ilvl="1">
      <w:start w:val="1"/>
      <w:numFmt w:val="lowerLetter"/>
      <w:lvlText w:val="%1.%2"/>
      <w:lvlJc w:val="left"/>
      <w:pPr>
        <w:ind w:left="576" w:hanging="576"/>
      </w:pPr>
      <w:rPr>
        <w:rFonts w:hint="default"/>
        <w:i w:val="0"/>
        <w:iCs/>
      </w:rPr>
    </w:lvl>
    <w:lvl w:ilvl="2">
      <w:start w:val="1"/>
      <w:numFmt w:val="lowerRoman"/>
      <w:lvlText w:val="%1.%2.%3"/>
      <w:lvlJc w:val="left"/>
      <w:pPr>
        <w:ind w:left="576" w:hanging="576"/>
      </w:pPr>
    </w:lvl>
    <w:lvl w:ilvl="3">
      <w:start w:val="1"/>
      <w:numFmt w:val="decimal"/>
      <w:lvlText w:val="%1.%2.%3.%4"/>
      <w:lvlJc w:val="left"/>
      <w:pPr>
        <w:ind w:left="864" w:hanging="864"/>
      </w:pPr>
      <w:rPr>
        <w:rFonts w:hint="default"/>
      </w:rPr>
    </w:lvl>
    <w:lvl w:ilvl="4">
      <w:start w:val="1"/>
      <w:numFmt w:val="lowerLetter"/>
      <w:lvlText w:val="%1.%2.%3.%4.%5"/>
      <w:lvlJc w:val="left"/>
      <w:pPr>
        <w:ind w:left="3600" w:hanging="3600"/>
      </w:pPr>
      <w:rPr>
        <w:rFonts w:hint="default"/>
      </w:rPr>
    </w:lvl>
    <w:lvl w:ilvl="5">
      <w:start w:val="1"/>
      <w:numFmt w:val="lowerRoman"/>
      <w:lvlText w:val="%1.%2.%3.%4.%5.%6"/>
      <w:lvlJc w:val="left"/>
      <w:pPr>
        <w:ind w:left="1296" w:hanging="1296"/>
      </w:pPr>
      <w:rPr>
        <w:rFonts w:hint="default"/>
      </w:rPr>
    </w:lvl>
    <w:lvl w:ilvl="6">
      <w:start w:val="1"/>
      <w:numFmt w:val="decimal"/>
      <w:lvlText w:val="%1.%2.%3.%4.%5.%6.%7"/>
      <w:lvlJc w:val="left"/>
      <w:pPr>
        <w:ind w:left="1296" w:hanging="1296"/>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67282A9A"/>
    <w:multiLevelType w:val="hybridMultilevel"/>
    <w:tmpl w:val="362A6AB0"/>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7" w15:restartNumberingAfterBreak="0">
    <w:nsid w:val="686E0B53"/>
    <w:multiLevelType w:val="multilevel"/>
    <w:tmpl w:val="D0584438"/>
    <w:lvl w:ilvl="0">
      <w:start w:val="1"/>
      <w:numFmt w:val="upperRoman"/>
      <w:pStyle w:val="ACOdstavecI"/>
      <w:lvlText w:val="%1."/>
      <w:lvlJc w:val="left"/>
      <w:pPr>
        <w:ind w:left="851" w:hanging="851"/>
      </w:pPr>
      <w:rPr>
        <w:rFonts w:hint="default"/>
        <w:color w:val="FFB000"/>
      </w:rPr>
    </w:lvl>
    <w:lvl w:ilvl="1">
      <w:start w:val="1"/>
      <w:numFmt w:val="upperRoman"/>
      <w:lvlText w:val="%2."/>
      <w:lvlJc w:val="left"/>
      <w:pPr>
        <w:tabs>
          <w:tab w:val="num" w:pos="907"/>
        </w:tabs>
        <w:ind w:left="1701" w:hanging="850"/>
      </w:pPr>
      <w:rPr>
        <w:rFonts w:hint="default"/>
        <w:color w:val="FFB000"/>
      </w:rPr>
    </w:lvl>
    <w:lvl w:ilvl="2">
      <w:start w:val="1"/>
      <w:numFmt w:val="upperRoman"/>
      <w:lvlText w:val="%3."/>
      <w:lvlJc w:val="left"/>
      <w:pPr>
        <w:ind w:left="2552" w:hanging="851"/>
      </w:pPr>
      <w:rPr>
        <w:rFonts w:hint="default"/>
        <w:color w:val="FFB000"/>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8" w15:restartNumberingAfterBreak="0">
    <w:nsid w:val="6AA50255"/>
    <w:multiLevelType w:val="multilevel"/>
    <w:tmpl w:val="663476B4"/>
    <w:lvl w:ilvl="0">
      <w:start w:val="1"/>
      <w:numFmt w:val="decimal"/>
      <w:pStyle w:val="ACslovn3"/>
      <w:lvlText w:val="%1."/>
      <w:lvlJc w:val="left"/>
      <w:pPr>
        <w:ind w:left="851" w:hanging="851"/>
      </w:pPr>
      <w:rPr>
        <w:rFonts w:hint="default"/>
        <w:color w:val="FFB000"/>
      </w:rPr>
    </w:lvl>
    <w:lvl w:ilvl="1">
      <w:start w:val="1"/>
      <w:numFmt w:val="decimal"/>
      <w:lvlText w:val="%2."/>
      <w:lvlJc w:val="left"/>
      <w:pPr>
        <w:tabs>
          <w:tab w:val="num" w:pos="851"/>
        </w:tabs>
        <w:ind w:left="1701" w:hanging="850"/>
      </w:pPr>
      <w:rPr>
        <w:rFonts w:hint="default"/>
        <w:color w:val="FFB000"/>
      </w:rPr>
    </w:lvl>
    <w:lvl w:ilvl="2">
      <w:start w:val="1"/>
      <w:numFmt w:val="decimal"/>
      <w:lvlText w:val="%3."/>
      <w:lvlJc w:val="left"/>
      <w:pPr>
        <w:ind w:left="2552" w:hanging="851"/>
      </w:pPr>
      <w:rPr>
        <w:rFonts w:hint="default"/>
        <w:color w:val="FFB000"/>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6E2F4941"/>
    <w:multiLevelType w:val="hybridMultilevel"/>
    <w:tmpl w:val="BC8CF702"/>
    <w:lvl w:ilvl="0" w:tplc="D7E4CF42">
      <w:start w:val="1"/>
      <w:numFmt w:val="bullet"/>
      <w:pStyle w:val="Zkladntext"/>
      <w:lvlText w:val=""/>
      <w:lvlJc w:val="left"/>
      <w:pPr>
        <w:ind w:left="567" w:hanging="567"/>
      </w:pPr>
      <w:rPr>
        <w:rFonts w:ascii="Symbol" w:hAnsi="Symbol" w:hint="default"/>
        <w:i w:val="0"/>
        <w:color w:val="FFB00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72FE599E"/>
    <w:multiLevelType w:val="multilevel"/>
    <w:tmpl w:val="87508F3A"/>
    <w:lvl w:ilvl="0">
      <w:start w:val="1"/>
      <w:numFmt w:val="upperRoman"/>
      <w:pStyle w:val="ACslovn2"/>
      <w:lvlText w:val="%1."/>
      <w:lvlJc w:val="left"/>
      <w:pPr>
        <w:ind w:left="851" w:hanging="851"/>
      </w:pPr>
      <w:rPr>
        <w:rFonts w:hint="default"/>
        <w:color w:val="000000" w:themeColor="text1"/>
      </w:rPr>
    </w:lvl>
    <w:lvl w:ilvl="1">
      <w:start w:val="1"/>
      <w:numFmt w:val="upperRoman"/>
      <w:lvlText w:val="%2."/>
      <w:lvlJc w:val="left"/>
      <w:pPr>
        <w:tabs>
          <w:tab w:val="num" w:pos="907"/>
        </w:tabs>
        <w:ind w:left="1701" w:hanging="850"/>
      </w:pPr>
      <w:rPr>
        <w:rFonts w:hint="default"/>
        <w:color w:val="000000" w:themeColor="text1"/>
      </w:rPr>
    </w:lvl>
    <w:lvl w:ilvl="2">
      <w:start w:val="1"/>
      <w:numFmt w:val="upperRoman"/>
      <w:lvlText w:val="%3."/>
      <w:lvlJc w:val="left"/>
      <w:pPr>
        <w:ind w:left="2552" w:hanging="851"/>
      </w:pPr>
      <w:rPr>
        <w:rFonts w:hint="default"/>
        <w:color w:val="000000" w:themeColor="text1"/>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1" w15:restartNumberingAfterBreak="0">
    <w:nsid w:val="73264C40"/>
    <w:multiLevelType w:val="multilevel"/>
    <w:tmpl w:val="554E15A2"/>
    <w:lvl w:ilvl="0">
      <w:start w:val="1"/>
      <w:numFmt w:val="decimal"/>
      <w:pStyle w:val="ACslovn1"/>
      <w:lvlText w:val="%1."/>
      <w:lvlJc w:val="left"/>
      <w:pPr>
        <w:ind w:left="851" w:hanging="851"/>
      </w:pPr>
      <w:rPr>
        <w:rFonts w:hint="default"/>
        <w:color w:val="000000" w:themeColor="text1"/>
      </w:rPr>
    </w:lvl>
    <w:lvl w:ilvl="1">
      <w:start w:val="1"/>
      <w:numFmt w:val="decimal"/>
      <w:lvlText w:val="%2."/>
      <w:lvlJc w:val="left"/>
      <w:pPr>
        <w:tabs>
          <w:tab w:val="num" w:pos="851"/>
        </w:tabs>
        <w:ind w:left="1701" w:hanging="850"/>
      </w:pPr>
      <w:rPr>
        <w:rFonts w:hint="default"/>
        <w:color w:val="000000" w:themeColor="text1"/>
      </w:rPr>
    </w:lvl>
    <w:lvl w:ilvl="2">
      <w:start w:val="1"/>
      <w:numFmt w:val="decimal"/>
      <w:lvlText w:val="%3."/>
      <w:lvlJc w:val="left"/>
      <w:pPr>
        <w:ind w:left="2552" w:hanging="851"/>
      </w:pPr>
      <w:rPr>
        <w:rFonts w:hint="default"/>
        <w:color w:val="000000" w:themeColor="text1"/>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2" w15:restartNumberingAfterBreak="0">
    <w:nsid w:val="791D14D4"/>
    <w:multiLevelType w:val="multilevel"/>
    <w:tmpl w:val="BEF09C72"/>
    <w:lvl w:ilvl="0">
      <w:start w:val="1"/>
      <w:numFmt w:val="decimal"/>
      <w:lvlText w:val="%1.a.i"/>
      <w:lvlJc w:val="left"/>
      <w:pPr>
        <w:ind w:left="720" w:hanging="360"/>
      </w:pPr>
      <w:rPr>
        <w:rFonts w:ascii="Arial" w:hAnsi="Arial" w:hint="default"/>
        <w:color w:val="FFB000"/>
      </w:rPr>
    </w:lvl>
    <w:lvl w:ilvl="1">
      <w:start w:val="1"/>
      <w:numFmt w:val="lowerLetter"/>
      <w:lvlText w:val="%2."/>
      <w:lvlJc w:val="left"/>
      <w:pPr>
        <w:ind w:left="1440" w:hanging="360"/>
      </w:pPr>
      <w:rPr>
        <w:rFonts w:hint="default"/>
      </w:rPr>
    </w:lvl>
    <w:lvl w:ilvl="2">
      <w:start w:val="1"/>
      <w:numFmt w:val="lowerRoman"/>
      <w:pStyle w:val="1"/>
      <w:lvlText w:val="1.a.%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949773529">
    <w:abstractNumId w:val="0"/>
  </w:num>
  <w:num w:numId="2" w16cid:durableId="1795903989">
    <w:abstractNumId w:val="19"/>
  </w:num>
  <w:num w:numId="3" w16cid:durableId="1092117791">
    <w:abstractNumId w:val="5"/>
  </w:num>
  <w:num w:numId="4" w16cid:durableId="1231233103">
    <w:abstractNumId w:val="15"/>
  </w:num>
  <w:num w:numId="5" w16cid:durableId="1945188554">
    <w:abstractNumId w:val="9"/>
  </w:num>
  <w:num w:numId="6" w16cid:durableId="774399376">
    <w:abstractNumId w:val="14"/>
  </w:num>
  <w:num w:numId="7" w16cid:durableId="1117408929">
    <w:abstractNumId w:val="7"/>
  </w:num>
  <w:num w:numId="8" w16cid:durableId="609356670">
    <w:abstractNumId w:val="1"/>
  </w:num>
  <w:num w:numId="9" w16cid:durableId="751703850">
    <w:abstractNumId w:val="11"/>
  </w:num>
  <w:num w:numId="10" w16cid:durableId="421223250">
    <w:abstractNumId w:val="10"/>
  </w:num>
  <w:num w:numId="11" w16cid:durableId="33970034">
    <w:abstractNumId w:val="2"/>
  </w:num>
  <w:num w:numId="12" w16cid:durableId="789739527">
    <w:abstractNumId w:val="8"/>
  </w:num>
  <w:num w:numId="13" w16cid:durableId="1832406790">
    <w:abstractNumId w:val="22"/>
  </w:num>
  <w:num w:numId="14" w16cid:durableId="755247717">
    <w:abstractNumId w:val="6"/>
  </w:num>
  <w:num w:numId="15" w16cid:durableId="1070076870">
    <w:abstractNumId w:val="21"/>
  </w:num>
  <w:num w:numId="16" w16cid:durableId="5180623">
    <w:abstractNumId w:val="18"/>
  </w:num>
  <w:num w:numId="17" w16cid:durableId="286932692">
    <w:abstractNumId w:val="12"/>
  </w:num>
  <w:num w:numId="18" w16cid:durableId="1604528964">
    <w:abstractNumId w:val="17"/>
  </w:num>
  <w:num w:numId="19" w16cid:durableId="168833830">
    <w:abstractNumId w:val="4"/>
  </w:num>
  <w:num w:numId="20" w16cid:durableId="584266374">
    <w:abstractNumId w:val="3"/>
  </w:num>
  <w:num w:numId="21" w16cid:durableId="1742291973">
    <w:abstractNumId w:val="20"/>
  </w:num>
  <w:num w:numId="22" w16cid:durableId="1000083687">
    <w:abstractNumId w:val="13"/>
  </w:num>
  <w:num w:numId="23" w16cid:durableId="1479305292">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hyphenationZone w:val="425"/>
  <w:defaultTableStyle w:val="Styl1"/>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193"/>
    <w:rsid w:val="00004441"/>
    <w:rsid w:val="00005E0F"/>
    <w:rsid w:val="00016C75"/>
    <w:rsid w:val="00017F2D"/>
    <w:rsid w:val="000228D9"/>
    <w:rsid w:val="0002425B"/>
    <w:rsid w:val="000242D9"/>
    <w:rsid w:val="0004181F"/>
    <w:rsid w:val="00044923"/>
    <w:rsid w:val="00045881"/>
    <w:rsid w:val="00047127"/>
    <w:rsid w:val="00050059"/>
    <w:rsid w:val="00050710"/>
    <w:rsid w:val="00055069"/>
    <w:rsid w:val="00057726"/>
    <w:rsid w:val="00084830"/>
    <w:rsid w:val="00087F88"/>
    <w:rsid w:val="000A1ABB"/>
    <w:rsid w:val="000A55AD"/>
    <w:rsid w:val="000B2DD4"/>
    <w:rsid w:val="000B7538"/>
    <w:rsid w:val="000C079C"/>
    <w:rsid w:val="000D6626"/>
    <w:rsid w:val="000E3ECC"/>
    <w:rsid w:val="000F3F2C"/>
    <w:rsid w:val="000F47F0"/>
    <w:rsid w:val="0010576E"/>
    <w:rsid w:val="0010635E"/>
    <w:rsid w:val="00115EAD"/>
    <w:rsid w:val="001217C3"/>
    <w:rsid w:val="001217F6"/>
    <w:rsid w:val="001257C1"/>
    <w:rsid w:val="00125B69"/>
    <w:rsid w:val="00132396"/>
    <w:rsid w:val="00133967"/>
    <w:rsid w:val="001525ED"/>
    <w:rsid w:val="00185D0B"/>
    <w:rsid w:val="0019020A"/>
    <w:rsid w:val="001A1879"/>
    <w:rsid w:val="001B2379"/>
    <w:rsid w:val="001C4559"/>
    <w:rsid w:val="001D0A21"/>
    <w:rsid w:val="00203790"/>
    <w:rsid w:val="00211876"/>
    <w:rsid w:val="0021416A"/>
    <w:rsid w:val="00214A57"/>
    <w:rsid w:val="002464E1"/>
    <w:rsid w:val="00250E8E"/>
    <w:rsid w:val="002826BC"/>
    <w:rsid w:val="00285293"/>
    <w:rsid w:val="00292193"/>
    <w:rsid w:val="00294BB9"/>
    <w:rsid w:val="002A3F25"/>
    <w:rsid w:val="002A5137"/>
    <w:rsid w:val="002B1A3F"/>
    <w:rsid w:val="002B5BCD"/>
    <w:rsid w:val="002D4E92"/>
    <w:rsid w:val="002D6CCD"/>
    <w:rsid w:val="002E57C9"/>
    <w:rsid w:val="002F4651"/>
    <w:rsid w:val="003106B1"/>
    <w:rsid w:val="00314DF1"/>
    <w:rsid w:val="00316EF2"/>
    <w:rsid w:val="00344C1E"/>
    <w:rsid w:val="003528E8"/>
    <w:rsid w:val="00360860"/>
    <w:rsid w:val="00361E6F"/>
    <w:rsid w:val="00373259"/>
    <w:rsid w:val="00373D48"/>
    <w:rsid w:val="00380B6D"/>
    <w:rsid w:val="003D1AC4"/>
    <w:rsid w:val="003D3F9F"/>
    <w:rsid w:val="003E04B3"/>
    <w:rsid w:val="003F2AC1"/>
    <w:rsid w:val="003F6820"/>
    <w:rsid w:val="004003D8"/>
    <w:rsid w:val="00400EBF"/>
    <w:rsid w:val="00402BD5"/>
    <w:rsid w:val="00404CE1"/>
    <w:rsid w:val="004076BB"/>
    <w:rsid w:val="004165F7"/>
    <w:rsid w:val="00424164"/>
    <w:rsid w:val="00424765"/>
    <w:rsid w:val="00424DB0"/>
    <w:rsid w:val="004253B4"/>
    <w:rsid w:val="00455928"/>
    <w:rsid w:val="004741A3"/>
    <w:rsid w:val="00477B3D"/>
    <w:rsid w:val="0049254C"/>
    <w:rsid w:val="004C19CA"/>
    <w:rsid w:val="004C2A37"/>
    <w:rsid w:val="004C3CD6"/>
    <w:rsid w:val="004C63D2"/>
    <w:rsid w:val="004D5799"/>
    <w:rsid w:val="004E1A6C"/>
    <w:rsid w:val="004E1A9D"/>
    <w:rsid w:val="004F597E"/>
    <w:rsid w:val="0050264B"/>
    <w:rsid w:val="00505310"/>
    <w:rsid w:val="00517AB1"/>
    <w:rsid w:val="0053095B"/>
    <w:rsid w:val="00534DDE"/>
    <w:rsid w:val="00536EA7"/>
    <w:rsid w:val="00537BDF"/>
    <w:rsid w:val="00546D6F"/>
    <w:rsid w:val="00552AE2"/>
    <w:rsid w:val="00553270"/>
    <w:rsid w:val="00556B93"/>
    <w:rsid w:val="00556C33"/>
    <w:rsid w:val="0055707F"/>
    <w:rsid w:val="0056354D"/>
    <w:rsid w:val="005949D5"/>
    <w:rsid w:val="005A3165"/>
    <w:rsid w:val="005A6A5C"/>
    <w:rsid w:val="005B41E8"/>
    <w:rsid w:val="005D1DC5"/>
    <w:rsid w:val="005D2619"/>
    <w:rsid w:val="005D7033"/>
    <w:rsid w:val="005F22D4"/>
    <w:rsid w:val="005F2E60"/>
    <w:rsid w:val="005F3CEC"/>
    <w:rsid w:val="005F3DC1"/>
    <w:rsid w:val="005F446F"/>
    <w:rsid w:val="005F6BD8"/>
    <w:rsid w:val="00612FCB"/>
    <w:rsid w:val="00615723"/>
    <w:rsid w:val="006166B6"/>
    <w:rsid w:val="006242E9"/>
    <w:rsid w:val="00647D97"/>
    <w:rsid w:val="00651120"/>
    <w:rsid w:val="00660330"/>
    <w:rsid w:val="00662AFA"/>
    <w:rsid w:val="0067240B"/>
    <w:rsid w:val="006A057A"/>
    <w:rsid w:val="006B2CC1"/>
    <w:rsid w:val="006C7F3C"/>
    <w:rsid w:val="006D1257"/>
    <w:rsid w:val="006D4914"/>
    <w:rsid w:val="006D6014"/>
    <w:rsid w:val="006E4200"/>
    <w:rsid w:val="006F5577"/>
    <w:rsid w:val="00701CB3"/>
    <w:rsid w:val="00706C01"/>
    <w:rsid w:val="00715ACE"/>
    <w:rsid w:val="0072442A"/>
    <w:rsid w:val="00734876"/>
    <w:rsid w:val="007408DD"/>
    <w:rsid w:val="007422FD"/>
    <w:rsid w:val="00746B41"/>
    <w:rsid w:val="00747AB8"/>
    <w:rsid w:val="00753840"/>
    <w:rsid w:val="0076361D"/>
    <w:rsid w:val="007666D4"/>
    <w:rsid w:val="00773411"/>
    <w:rsid w:val="00777328"/>
    <w:rsid w:val="00787D1A"/>
    <w:rsid w:val="007918B2"/>
    <w:rsid w:val="0079438F"/>
    <w:rsid w:val="00794CD5"/>
    <w:rsid w:val="00797780"/>
    <w:rsid w:val="007A2C0C"/>
    <w:rsid w:val="007A38BA"/>
    <w:rsid w:val="007A7BF2"/>
    <w:rsid w:val="007B26AE"/>
    <w:rsid w:val="007C4A4E"/>
    <w:rsid w:val="007D2AB6"/>
    <w:rsid w:val="007D2F38"/>
    <w:rsid w:val="007D44CE"/>
    <w:rsid w:val="007D7866"/>
    <w:rsid w:val="007D7DD9"/>
    <w:rsid w:val="007E246C"/>
    <w:rsid w:val="007F0D61"/>
    <w:rsid w:val="00812D7D"/>
    <w:rsid w:val="00820620"/>
    <w:rsid w:val="00830A6A"/>
    <w:rsid w:val="00834634"/>
    <w:rsid w:val="00856370"/>
    <w:rsid w:val="008578D1"/>
    <w:rsid w:val="00862D2A"/>
    <w:rsid w:val="008641EE"/>
    <w:rsid w:val="0086553C"/>
    <w:rsid w:val="008702D3"/>
    <w:rsid w:val="0087329D"/>
    <w:rsid w:val="00874425"/>
    <w:rsid w:val="00883866"/>
    <w:rsid w:val="008959B1"/>
    <w:rsid w:val="008A0C4D"/>
    <w:rsid w:val="008A1EA9"/>
    <w:rsid w:val="008A7C5E"/>
    <w:rsid w:val="008C48A6"/>
    <w:rsid w:val="008E375D"/>
    <w:rsid w:val="008F23E6"/>
    <w:rsid w:val="00914561"/>
    <w:rsid w:val="00920CF9"/>
    <w:rsid w:val="00927972"/>
    <w:rsid w:val="0093360E"/>
    <w:rsid w:val="00944FF4"/>
    <w:rsid w:val="009708C9"/>
    <w:rsid w:val="0098537B"/>
    <w:rsid w:val="00993BCF"/>
    <w:rsid w:val="00997EC9"/>
    <w:rsid w:val="009A3262"/>
    <w:rsid w:val="009A35F3"/>
    <w:rsid w:val="009A79CC"/>
    <w:rsid w:val="009B4455"/>
    <w:rsid w:val="009C7EB7"/>
    <w:rsid w:val="009D365C"/>
    <w:rsid w:val="009D763E"/>
    <w:rsid w:val="009E5086"/>
    <w:rsid w:val="009F668D"/>
    <w:rsid w:val="00A02FDF"/>
    <w:rsid w:val="00A2073E"/>
    <w:rsid w:val="00A21877"/>
    <w:rsid w:val="00A22BD0"/>
    <w:rsid w:val="00A24AA1"/>
    <w:rsid w:val="00A5739D"/>
    <w:rsid w:val="00A74A03"/>
    <w:rsid w:val="00A858D2"/>
    <w:rsid w:val="00AA2BE6"/>
    <w:rsid w:val="00AA598E"/>
    <w:rsid w:val="00AB1192"/>
    <w:rsid w:val="00AC1871"/>
    <w:rsid w:val="00AD179E"/>
    <w:rsid w:val="00AD4EBF"/>
    <w:rsid w:val="00AF2091"/>
    <w:rsid w:val="00AF5AE2"/>
    <w:rsid w:val="00B023C1"/>
    <w:rsid w:val="00B024BA"/>
    <w:rsid w:val="00B10BCC"/>
    <w:rsid w:val="00B421AC"/>
    <w:rsid w:val="00B4278E"/>
    <w:rsid w:val="00B47E18"/>
    <w:rsid w:val="00B55104"/>
    <w:rsid w:val="00B62B4D"/>
    <w:rsid w:val="00B80F84"/>
    <w:rsid w:val="00B8792A"/>
    <w:rsid w:val="00B93752"/>
    <w:rsid w:val="00B96217"/>
    <w:rsid w:val="00BA0438"/>
    <w:rsid w:val="00BA43E4"/>
    <w:rsid w:val="00BA4681"/>
    <w:rsid w:val="00BA4A29"/>
    <w:rsid w:val="00BC5D5F"/>
    <w:rsid w:val="00BD5AB5"/>
    <w:rsid w:val="00BD6D71"/>
    <w:rsid w:val="00BE0700"/>
    <w:rsid w:val="00BE3A4F"/>
    <w:rsid w:val="00BF5609"/>
    <w:rsid w:val="00C068C4"/>
    <w:rsid w:val="00C201BC"/>
    <w:rsid w:val="00C42CAF"/>
    <w:rsid w:val="00C519C9"/>
    <w:rsid w:val="00C7571B"/>
    <w:rsid w:val="00C80ED8"/>
    <w:rsid w:val="00C838EB"/>
    <w:rsid w:val="00C8490F"/>
    <w:rsid w:val="00C8639D"/>
    <w:rsid w:val="00C86E09"/>
    <w:rsid w:val="00CA7F1A"/>
    <w:rsid w:val="00CB749A"/>
    <w:rsid w:val="00CB75C6"/>
    <w:rsid w:val="00CD3B9D"/>
    <w:rsid w:val="00CD4CA4"/>
    <w:rsid w:val="00CE0379"/>
    <w:rsid w:val="00CE4DC4"/>
    <w:rsid w:val="00CE75BC"/>
    <w:rsid w:val="00CF2409"/>
    <w:rsid w:val="00D207CA"/>
    <w:rsid w:val="00D33A8D"/>
    <w:rsid w:val="00D33DEA"/>
    <w:rsid w:val="00D37E58"/>
    <w:rsid w:val="00D461B7"/>
    <w:rsid w:val="00D46B17"/>
    <w:rsid w:val="00D47A12"/>
    <w:rsid w:val="00D6087E"/>
    <w:rsid w:val="00D6407E"/>
    <w:rsid w:val="00D950C8"/>
    <w:rsid w:val="00DA51FD"/>
    <w:rsid w:val="00DB4AC4"/>
    <w:rsid w:val="00DB530A"/>
    <w:rsid w:val="00DC06B6"/>
    <w:rsid w:val="00DC4E5D"/>
    <w:rsid w:val="00DD31CF"/>
    <w:rsid w:val="00DE26CD"/>
    <w:rsid w:val="00E01921"/>
    <w:rsid w:val="00E163F8"/>
    <w:rsid w:val="00E32912"/>
    <w:rsid w:val="00E32AE9"/>
    <w:rsid w:val="00E4305A"/>
    <w:rsid w:val="00E65CFA"/>
    <w:rsid w:val="00E663E9"/>
    <w:rsid w:val="00E70E04"/>
    <w:rsid w:val="00E73DE9"/>
    <w:rsid w:val="00E84FE7"/>
    <w:rsid w:val="00EA1615"/>
    <w:rsid w:val="00EA19E1"/>
    <w:rsid w:val="00EA615D"/>
    <w:rsid w:val="00EB26A1"/>
    <w:rsid w:val="00EB6DDF"/>
    <w:rsid w:val="00EC564C"/>
    <w:rsid w:val="00ED5187"/>
    <w:rsid w:val="00ED530D"/>
    <w:rsid w:val="00ED7708"/>
    <w:rsid w:val="00EE5730"/>
    <w:rsid w:val="00F11DF1"/>
    <w:rsid w:val="00F21A72"/>
    <w:rsid w:val="00F4445F"/>
    <w:rsid w:val="00F53846"/>
    <w:rsid w:val="00F57696"/>
    <w:rsid w:val="00F61882"/>
    <w:rsid w:val="00F655AB"/>
    <w:rsid w:val="00F9040B"/>
    <w:rsid w:val="00F91530"/>
    <w:rsid w:val="00FC12FF"/>
    <w:rsid w:val="00FC27EF"/>
    <w:rsid w:val="00FC3A35"/>
    <w:rsid w:val="00FD1662"/>
    <w:rsid w:val="00FD1889"/>
    <w:rsid w:val="00FD189D"/>
    <w:rsid w:val="00FD4D0F"/>
    <w:rsid w:val="00FE2A81"/>
    <w:rsid w:val="00FE4FE1"/>
    <w:rsid w:val="00FF7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BE608"/>
  <w15:docId w15:val="{9329ADAB-DC8E-465D-BECD-57C45AD12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URW DIN" w:eastAsia="URW DIN" w:hAnsi="URW DIN" w:cs="URW DIN"/>
        <w:sz w:val="22"/>
        <w:szCs w:val="22"/>
        <w:lang w:val="en"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aliases w:val="AC_Normální"/>
    <w:qFormat/>
    <w:rsid w:val="00701CB3"/>
    <w:pPr>
      <w:widowControl/>
      <w:spacing w:line="300" w:lineRule="atLeast"/>
    </w:pPr>
    <w:rPr>
      <w:rFonts w:ascii="Arial" w:eastAsia="Times New Roman" w:hAnsi="Arial" w:cs="Times New Roman"/>
      <w:sz w:val="20"/>
      <w:szCs w:val="20"/>
      <w:lang w:eastAsia="en-US"/>
    </w:rPr>
  </w:style>
  <w:style w:type="paragraph" w:styleId="Nadpis1">
    <w:name w:val="heading 1"/>
    <w:aliases w:val="AC_Nadpis_1"/>
    <w:basedOn w:val="Nadpis2"/>
    <w:next w:val="Normln"/>
    <w:link w:val="Nadpis1Char"/>
    <w:qFormat/>
    <w:rsid w:val="00C42CAF"/>
    <w:pPr>
      <w:numPr>
        <w:ilvl w:val="0"/>
      </w:numPr>
      <w:spacing w:line="300" w:lineRule="atLeast"/>
      <w:ind w:left="851" w:hanging="851"/>
      <w:outlineLvl w:val="0"/>
    </w:pPr>
    <w:rPr>
      <w:sz w:val="26"/>
    </w:rPr>
  </w:style>
  <w:style w:type="paragraph" w:styleId="Nadpis2">
    <w:name w:val="heading 2"/>
    <w:aliases w:val="AC_Nadpis_1.1"/>
    <w:basedOn w:val="Nadpis3"/>
    <w:next w:val="Normln"/>
    <w:link w:val="Nadpis2Char"/>
    <w:qFormat/>
    <w:rsid w:val="00C42CAF"/>
    <w:pPr>
      <w:numPr>
        <w:ilvl w:val="1"/>
      </w:numPr>
      <w:spacing w:line="280" w:lineRule="atLeast"/>
      <w:ind w:left="851" w:hanging="851"/>
      <w:outlineLvl w:val="1"/>
    </w:pPr>
    <w:rPr>
      <w:szCs w:val="22"/>
    </w:rPr>
  </w:style>
  <w:style w:type="paragraph" w:styleId="Nadpis3">
    <w:name w:val="heading 3"/>
    <w:aliases w:val="AC_Nadpis 1.1.1"/>
    <w:basedOn w:val="Zkladntext"/>
    <w:next w:val="Normln"/>
    <w:link w:val="Nadpis3Char"/>
    <w:qFormat/>
    <w:rsid w:val="00C42CAF"/>
    <w:pPr>
      <w:keepNext/>
      <w:keepLines/>
      <w:numPr>
        <w:ilvl w:val="2"/>
        <w:numId w:val="14"/>
      </w:numPr>
      <w:spacing w:before="240" w:line="300" w:lineRule="atLeast"/>
      <w:ind w:left="851" w:hanging="851"/>
      <w:outlineLvl w:val="2"/>
    </w:pPr>
    <w:rPr>
      <w:b/>
      <w:color w:val="FFB000"/>
      <w:sz w:val="24"/>
    </w:rPr>
  </w:style>
  <w:style w:type="paragraph" w:styleId="Nadpis4">
    <w:name w:val="heading 4"/>
    <w:basedOn w:val="Normln"/>
    <w:next w:val="Normln"/>
    <w:uiPriority w:val="9"/>
    <w:rsid w:val="00EA19E1"/>
    <w:pPr>
      <w:keepNext/>
      <w:keepLines/>
      <w:numPr>
        <w:ilvl w:val="3"/>
        <w:numId w:val="14"/>
      </w:numPr>
      <w:spacing w:before="240" w:after="40"/>
      <w:outlineLvl w:val="3"/>
    </w:pPr>
    <w:rPr>
      <w:b/>
      <w:sz w:val="24"/>
      <w:szCs w:val="24"/>
    </w:rPr>
  </w:style>
  <w:style w:type="paragraph" w:styleId="Nadpis5">
    <w:name w:val="heading 5"/>
    <w:basedOn w:val="Normln"/>
    <w:next w:val="Normln"/>
    <w:uiPriority w:val="9"/>
    <w:rsid w:val="00EA19E1"/>
    <w:pPr>
      <w:keepNext/>
      <w:keepLines/>
      <w:numPr>
        <w:ilvl w:val="4"/>
        <w:numId w:val="14"/>
      </w:numPr>
      <w:spacing w:before="220" w:after="40"/>
      <w:outlineLvl w:val="4"/>
    </w:pPr>
    <w:rPr>
      <w:b/>
    </w:rPr>
  </w:style>
  <w:style w:type="paragraph" w:styleId="Nadpis6">
    <w:name w:val="heading 6"/>
    <w:basedOn w:val="Normln"/>
    <w:next w:val="Normln"/>
    <w:uiPriority w:val="9"/>
    <w:rsid w:val="00EA19E1"/>
    <w:pPr>
      <w:keepNext/>
      <w:keepLines/>
      <w:numPr>
        <w:ilvl w:val="5"/>
        <w:numId w:val="14"/>
      </w:numPr>
      <w:spacing w:before="200" w:after="40"/>
      <w:outlineLvl w:val="5"/>
    </w:pPr>
    <w:rPr>
      <w:b/>
    </w:rPr>
  </w:style>
  <w:style w:type="paragraph" w:styleId="Nadpis7">
    <w:name w:val="heading 7"/>
    <w:basedOn w:val="Normln"/>
    <w:next w:val="Normln"/>
    <w:link w:val="Nadpis7Char"/>
    <w:uiPriority w:val="9"/>
    <w:rsid w:val="00EA19E1"/>
    <w:pPr>
      <w:keepNext/>
      <w:keepLines/>
      <w:numPr>
        <w:ilvl w:val="6"/>
        <w:numId w:val="14"/>
      </w:numPr>
      <w:spacing w:before="4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rsid w:val="00EA19E1"/>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EA19E1"/>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aliases w:val="AC_Název"/>
    <w:basedOn w:val="Normln"/>
    <w:next w:val="Normln"/>
    <w:link w:val="NzevChar"/>
    <w:qFormat/>
    <w:rsid w:val="00701CB3"/>
    <w:pPr>
      <w:spacing w:line="240" w:lineRule="auto"/>
    </w:pPr>
    <w:rPr>
      <w:b/>
      <w:bCs/>
      <w:color w:val="FFB000"/>
      <w:sz w:val="26"/>
      <w:szCs w:val="24"/>
      <w:lang w:eastAsia="cs-CZ"/>
    </w:rPr>
  </w:style>
  <w:style w:type="paragraph" w:styleId="Zkladntext">
    <w:name w:val="Body Text"/>
    <w:aliases w:val="Odstavec_AcredosB"/>
    <w:basedOn w:val="Normln"/>
    <w:next w:val="Odstavecseseznamem"/>
    <w:uiPriority w:val="1"/>
    <w:rsid w:val="00087F88"/>
    <w:pPr>
      <w:numPr>
        <w:numId w:val="2"/>
      </w:numPr>
      <w:spacing w:after="120" w:line="240" w:lineRule="auto"/>
      <w:ind w:left="576" w:hanging="576"/>
    </w:pPr>
  </w:style>
  <w:style w:type="paragraph" w:styleId="Odstavecseseznamem">
    <w:name w:val="List Paragraph"/>
    <w:aliases w:val="AC_Odstavec *"/>
    <w:basedOn w:val="Normln"/>
    <w:link w:val="OdstavecseseznamemChar"/>
    <w:uiPriority w:val="99"/>
    <w:qFormat/>
    <w:rsid w:val="002E57C9"/>
    <w:pPr>
      <w:numPr>
        <w:numId w:val="20"/>
      </w:numPr>
      <w:spacing w:before="120" w:after="120" w:line="240" w:lineRule="auto"/>
      <w:ind w:left="850" w:hanging="850"/>
    </w:pPr>
    <w:rPr>
      <w:rFonts w:eastAsia="Calibri"/>
      <w:szCs w:val="22"/>
    </w:rPr>
  </w:style>
  <w:style w:type="paragraph" w:customStyle="1" w:styleId="OdstavecAcredosIII">
    <w:name w:val="Odstavec_Acredos_III"/>
    <w:basedOn w:val="Normln"/>
    <w:rsid w:val="00AA598E"/>
    <w:pPr>
      <w:numPr>
        <w:numId w:val="9"/>
      </w:numPr>
    </w:pPr>
  </w:style>
  <w:style w:type="paragraph" w:styleId="Podnadpis">
    <w:name w:val="Subtitle"/>
    <w:basedOn w:val="Normln"/>
    <w:next w:val="Normln"/>
    <w:uiPriority w:val="11"/>
    <w:pPr>
      <w:keepNext/>
      <w:keepLines/>
      <w:spacing w:before="360" w:after="80"/>
    </w:pPr>
    <w:rPr>
      <w:rFonts w:ascii="Georgia" w:eastAsia="Georgia" w:hAnsi="Georgia" w:cs="Georgia"/>
      <w:i/>
      <w:color w:val="666666"/>
      <w:sz w:val="48"/>
      <w:szCs w:val="48"/>
    </w:rPr>
  </w:style>
  <w:style w:type="paragraph" w:styleId="Zhlav">
    <w:name w:val="header"/>
    <w:basedOn w:val="Normln"/>
    <w:link w:val="ZhlavChar"/>
    <w:uiPriority w:val="99"/>
    <w:unhideWhenUsed/>
    <w:rsid w:val="00EA615D"/>
    <w:pPr>
      <w:tabs>
        <w:tab w:val="center" w:pos="4513"/>
        <w:tab w:val="right" w:pos="9026"/>
      </w:tabs>
    </w:pPr>
  </w:style>
  <w:style w:type="character" w:customStyle="1" w:styleId="ZhlavChar">
    <w:name w:val="Záhlaví Char"/>
    <w:basedOn w:val="Standardnpsmoodstavce"/>
    <w:link w:val="Zhlav"/>
    <w:uiPriority w:val="99"/>
    <w:rsid w:val="00EA615D"/>
    <w:rPr>
      <w:lang w:val="en" w:eastAsia="en-US"/>
    </w:rPr>
  </w:style>
  <w:style w:type="paragraph" w:styleId="Zpat">
    <w:name w:val="footer"/>
    <w:basedOn w:val="Normln"/>
    <w:link w:val="ZpatChar"/>
    <w:uiPriority w:val="99"/>
    <w:unhideWhenUsed/>
    <w:rsid w:val="00EA615D"/>
    <w:pPr>
      <w:tabs>
        <w:tab w:val="center" w:pos="4513"/>
        <w:tab w:val="right" w:pos="9026"/>
      </w:tabs>
    </w:pPr>
  </w:style>
  <w:style w:type="character" w:customStyle="1" w:styleId="ZpatChar">
    <w:name w:val="Zápatí Char"/>
    <w:basedOn w:val="Standardnpsmoodstavce"/>
    <w:link w:val="Zpat"/>
    <w:uiPriority w:val="99"/>
    <w:rsid w:val="00EA615D"/>
    <w:rPr>
      <w:lang w:val="en" w:eastAsia="en-US"/>
    </w:rPr>
  </w:style>
  <w:style w:type="table" w:styleId="Mkatabulky">
    <w:name w:val="Table Grid"/>
    <w:aliases w:val="IPG Table 1"/>
    <w:basedOn w:val="Normlntabulka"/>
    <w:uiPriority w:val="59"/>
    <w:rsid w:val="00FC3A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Normlntabulka"/>
    <w:uiPriority w:val="99"/>
    <w:rsid w:val="00BE3A4F"/>
    <w:pPr>
      <w:widowControl/>
    </w:pPr>
    <w:tblPr/>
  </w:style>
  <w:style w:type="character" w:customStyle="1" w:styleId="Nadpis1Char">
    <w:name w:val="Nadpis 1 Char"/>
    <w:aliases w:val="AC_Nadpis_1 Char"/>
    <w:basedOn w:val="Standardnpsmoodstavce"/>
    <w:link w:val="Nadpis1"/>
    <w:rsid w:val="00C42CAF"/>
    <w:rPr>
      <w:rFonts w:ascii="Arial" w:eastAsia="Times New Roman" w:hAnsi="Arial" w:cs="Times New Roman"/>
      <w:b/>
      <w:color w:val="FFB000"/>
      <w:sz w:val="26"/>
      <w:lang w:val="en" w:eastAsia="en-US"/>
    </w:rPr>
  </w:style>
  <w:style w:type="table" w:customStyle="1" w:styleId="AcredosStyleTables">
    <w:name w:val="Acredos Style Tables"/>
    <w:basedOn w:val="Normlntabulka"/>
    <w:uiPriority w:val="99"/>
    <w:rsid w:val="00F61882"/>
    <w:pPr>
      <w:widowControl/>
    </w:pPr>
    <w:rPr>
      <w:rFonts w:ascii="Roboto" w:hAnsi="Roboto"/>
    </w:rPr>
    <w:tblPr>
      <w:tblStyleRowBandSize w:val="1"/>
      <w:tblStyleColBandSize w:val="1"/>
      <w:tblBorders>
        <w:insideV w:val="single" w:sz="4" w:space="0" w:color="FFFFFF"/>
      </w:tblBorders>
    </w:tblPr>
    <w:tcPr>
      <w:shd w:val="clear" w:color="auto" w:fill="FFFFFF" w:themeFill="background1"/>
    </w:tcPr>
    <w:tblStylePr w:type="firstRow">
      <w:rPr>
        <w:rFonts w:ascii="Roboto" w:hAnsi="Roboto"/>
        <w:b/>
        <w:color w:val="auto"/>
        <w:sz w:val="20"/>
      </w:rPr>
      <w:tblPr/>
      <w:tcPr>
        <w:shd w:val="clear" w:color="auto" w:fill="FFFFFF" w:themeFill="background1"/>
      </w:tcPr>
    </w:tblStylePr>
    <w:tblStylePr w:type="band1Vert">
      <w:tblPr/>
      <w:tcPr>
        <w:tcBorders>
          <w:top w:val="nil"/>
          <w:left w:val="nil"/>
          <w:bottom w:val="nil"/>
          <w:right w:val="nil"/>
          <w:insideH w:val="nil"/>
          <w:insideV w:val="nil"/>
          <w:tl2br w:val="nil"/>
          <w:tr2bl w:val="nil"/>
        </w:tcBorders>
      </w:tcPr>
    </w:tblStylePr>
    <w:tblStylePr w:type="band2Vert">
      <w:tblPr/>
      <w:tcPr>
        <w:tcBorders>
          <w:left w:val="nil"/>
          <w:right w:val="nil"/>
        </w:tcBorders>
      </w:tcPr>
    </w:tblStylePr>
    <w:tblStylePr w:type="band1Horz">
      <w:tblPr/>
      <w:tcPr>
        <w:shd w:val="clear" w:color="auto" w:fill="D1D3D4"/>
      </w:tcPr>
    </w:tblStylePr>
    <w:tblStylePr w:type="band2Horz">
      <w:tblPr/>
      <w:tcPr>
        <w:shd w:val="clear" w:color="auto" w:fill="DCDDDE"/>
      </w:tcPr>
    </w:tblStylePr>
  </w:style>
  <w:style w:type="table" w:customStyle="1" w:styleId="Style2">
    <w:name w:val="Style2"/>
    <w:basedOn w:val="Normlntabulka"/>
    <w:uiPriority w:val="99"/>
    <w:rsid w:val="00F61882"/>
    <w:pPr>
      <w:widowControl/>
      <w:jc w:val="center"/>
    </w:pPr>
    <w:rPr>
      <w:rFonts w:ascii="Roboto" w:hAnsi="Roboto"/>
    </w:rPr>
    <w:tblPr>
      <w:tblStyleRowBandSize w:val="1"/>
      <w:tblBorders>
        <w:insideV w:val="single" w:sz="4" w:space="0" w:color="FFFFFF" w:themeColor="background1"/>
      </w:tblBorders>
    </w:tblPr>
    <w:tcPr>
      <w:vAlign w:val="bottom"/>
    </w:tcPr>
    <w:tblStylePr w:type="firstRow">
      <w:rPr>
        <w:rFonts w:ascii="Roboto" w:hAnsi="Roboto"/>
        <w:b/>
        <w:sz w:val="20"/>
      </w:rPr>
      <w:tblPr/>
      <w:tcPr>
        <w:shd w:val="clear" w:color="auto" w:fill="FFFFFF" w:themeFill="background1"/>
      </w:tcPr>
    </w:tblStylePr>
    <w:tblStylePr w:type="band1Horz">
      <w:tblPr/>
      <w:tcPr>
        <w:tcBorders>
          <w:insideV w:val="single" w:sz="4" w:space="0" w:color="FFFFFF" w:themeColor="background1"/>
        </w:tcBorders>
        <w:shd w:val="clear" w:color="auto" w:fill="D1D3D4"/>
      </w:tcPr>
    </w:tblStylePr>
    <w:tblStylePr w:type="band2Horz">
      <w:tblPr/>
      <w:tcPr>
        <w:tcBorders>
          <w:top w:val="nil"/>
          <w:left w:val="nil"/>
          <w:bottom w:val="nil"/>
          <w:right w:val="nil"/>
          <w:insideH w:val="nil"/>
          <w:insideV w:val="single" w:sz="4" w:space="0" w:color="FFFFFF" w:themeColor="background1"/>
          <w:tl2br w:val="nil"/>
          <w:tr2bl w:val="nil"/>
        </w:tcBorders>
        <w:shd w:val="clear" w:color="auto" w:fill="DCDDDE"/>
      </w:tcPr>
    </w:tblStylePr>
  </w:style>
  <w:style w:type="paragraph" w:customStyle="1" w:styleId="Dopistext">
    <w:name w:val="Dopis text"/>
    <w:basedOn w:val="Normln"/>
    <w:autoRedefine/>
    <w:rsid w:val="00455928"/>
  </w:style>
  <w:style w:type="paragraph" w:customStyle="1" w:styleId="Dopistexttun">
    <w:name w:val="Dopis text tučně"/>
    <w:basedOn w:val="Normln"/>
    <w:next w:val="Dopistext"/>
    <w:autoRedefine/>
    <w:rsid w:val="00402BD5"/>
    <w:pPr>
      <w:spacing w:before="240" w:after="120" w:line="280" w:lineRule="atLeast"/>
    </w:pPr>
    <w:rPr>
      <w:b/>
    </w:rPr>
  </w:style>
  <w:style w:type="table" w:customStyle="1" w:styleId="ACredosTable2">
    <w:name w:val="ACredos Table 2"/>
    <w:basedOn w:val="Mkatabulky"/>
    <w:uiPriority w:val="99"/>
    <w:rsid w:val="007E246C"/>
    <w:pPr>
      <w:widowControl/>
    </w:pPr>
    <w:rPr>
      <w:rFonts w:ascii="Arial" w:hAnsi="Arial"/>
    </w:rPr>
    <w:tblPr>
      <w:tblStyleRowBandSize w:val="1"/>
    </w:tblPr>
    <w:tblStylePr w:type="firstRow">
      <w:rPr>
        <w:rFonts w:ascii="Roboto" w:hAnsi="Roboto"/>
        <w:color w:val="000000" w:themeColor="text1"/>
        <w:sz w:val="20"/>
      </w:rPr>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single" w:sz="4" w:space="0" w:color="FFFFFF" w:themeColor="background1"/>
          <w:tl2br w:val="nil"/>
          <w:tr2bl w:val="nil"/>
        </w:tcBorders>
        <w:shd w:val="clear" w:color="auto" w:fill="DCDDDE"/>
      </w:tcPr>
    </w:tblStylePr>
    <w:tblStylePr w:type="band2Horz">
      <w:tblPr/>
      <w:tcPr>
        <w:tcBorders>
          <w:top w:val="nil"/>
          <w:left w:val="nil"/>
          <w:bottom w:val="nil"/>
          <w:right w:val="nil"/>
          <w:insideH w:val="nil"/>
          <w:insideV w:val="single" w:sz="4" w:space="0" w:color="FFFFFF" w:themeColor="background1"/>
          <w:tl2br w:val="nil"/>
          <w:tr2bl w:val="nil"/>
        </w:tcBorders>
        <w:shd w:val="clear" w:color="auto" w:fill="D1D3D4"/>
      </w:tcPr>
    </w:tblStylePr>
  </w:style>
  <w:style w:type="character" w:styleId="Siln">
    <w:name w:val="Strong"/>
    <w:uiPriority w:val="22"/>
    <w:rsid w:val="00455928"/>
  </w:style>
  <w:style w:type="character" w:customStyle="1" w:styleId="Nadpis7Char">
    <w:name w:val="Nadpis 7 Char"/>
    <w:basedOn w:val="Standardnpsmoodstavce"/>
    <w:link w:val="Nadpis7"/>
    <w:uiPriority w:val="9"/>
    <w:rsid w:val="00647D97"/>
    <w:rPr>
      <w:rFonts w:asciiTheme="majorHAnsi" w:eastAsiaTheme="majorEastAsia" w:hAnsiTheme="majorHAnsi" w:cstheme="majorBidi"/>
      <w:i/>
      <w:iCs/>
      <w:color w:val="243F60" w:themeColor="accent1" w:themeShade="7F"/>
      <w:sz w:val="20"/>
      <w:szCs w:val="20"/>
      <w:lang w:val="en" w:eastAsia="en-US"/>
    </w:rPr>
  </w:style>
  <w:style w:type="character" w:customStyle="1" w:styleId="Nadpis8Char">
    <w:name w:val="Nadpis 8 Char"/>
    <w:basedOn w:val="Standardnpsmoodstavce"/>
    <w:link w:val="Nadpis8"/>
    <w:uiPriority w:val="9"/>
    <w:semiHidden/>
    <w:rsid w:val="00455928"/>
    <w:rPr>
      <w:rFonts w:asciiTheme="majorHAnsi" w:eastAsiaTheme="majorEastAsia" w:hAnsiTheme="majorHAnsi" w:cstheme="majorBidi"/>
      <w:color w:val="272727" w:themeColor="text1" w:themeTint="D8"/>
      <w:sz w:val="21"/>
      <w:szCs w:val="21"/>
      <w:lang w:val="en" w:eastAsia="en-US"/>
    </w:rPr>
  </w:style>
  <w:style w:type="character" w:customStyle="1" w:styleId="Nadpis9Char">
    <w:name w:val="Nadpis 9 Char"/>
    <w:basedOn w:val="Standardnpsmoodstavce"/>
    <w:link w:val="Nadpis9"/>
    <w:uiPriority w:val="9"/>
    <w:semiHidden/>
    <w:rsid w:val="00455928"/>
    <w:rPr>
      <w:rFonts w:asciiTheme="majorHAnsi" w:eastAsiaTheme="majorEastAsia" w:hAnsiTheme="majorHAnsi" w:cstheme="majorBidi"/>
      <w:i/>
      <w:iCs/>
      <w:color w:val="272727" w:themeColor="text1" w:themeTint="D8"/>
      <w:sz w:val="21"/>
      <w:szCs w:val="21"/>
      <w:lang w:val="en" w:eastAsia="en-US"/>
    </w:rPr>
  </w:style>
  <w:style w:type="paragraph" w:styleId="Seznamsodrkami">
    <w:name w:val="List Bullet"/>
    <w:basedOn w:val="Normln"/>
    <w:uiPriority w:val="99"/>
    <w:unhideWhenUsed/>
    <w:rsid w:val="00914561"/>
    <w:pPr>
      <w:numPr>
        <w:numId w:val="1"/>
      </w:numPr>
      <w:contextualSpacing/>
    </w:pPr>
  </w:style>
  <w:style w:type="table" w:customStyle="1" w:styleId="Tabulka">
    <w:name w:val="Tabulka"/>
    <w:basedOn w:val="Normlntabulka"/>
    <w:uiPriority w:val="99"/>
    <w:rsid w:val="00914561"/>
    <w:pPr>
      <w:widowControl/>
    </w:pPr>
    <w:rPr>
      <w:rFonts w:ascii="Arial" w:hAnsi="Arial"/>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band1Horz">
      <w:pPr>
        <w:jc w:val="left"/>
      </w:pPr>
      <w:rPr>
        <w:rFonts w:ascii="Arial" w:hAnsi="Arial"/>
      </w:rPr>
      <w:tblPr/>
      <w:tcPr>
        <w:vAlign w:val="center"/>
      </w:tcPr>
    </w:tblStylePr>
  </w:style>
  <w:style w:type="paragraph" w:styleId="Datum">
    <w:name w:val="Date"/>
    <w:basedOn w:val="Normln"/>
    <w:next w:val="Normln"/>
    <w:link w:val="DatumChar"/>
    <w:uiPriority w:val="99"/>
    <w:unhideWhenUsed/>
    <w:rsid w:val="00914561"/>
  </w:style>
  <w:style w:type="character" w:customStyle="1" w:styleId="DatumChar">
    <w:name w:val="Datum Char"/>
    <w:basedOn w:val="Standardnpsmoodstavce"/>
    <w:link w:val="Datum"/>
    <w:uiPriority w:val="99"/>
    <w:rsid w:val="00914561"/>
    <w:rPr>
      <w:rFonts w:ascii="Arial" w:hAnsi="Arial"/>
      <w:lang w:val="en" w:eastAsia="en-US"/>
    </w:rPr>
  </w:style>
  <w:style w:type="table" w:customStyle="1" w:styleId="Tabulka1">
    <w:name w:val="Tabulka1"/>
    <w:basedOn w:val="Normlntabulka"/>
    <w:uiPriority w:val="99"/>
    <w:rsid w:val="00F21A72"/>
    <w:pPr>
      <w:widowControl/>
    </w:pPr>
    <w:tblPr/>
  </w:style>
  <w:style w:type="character" w:styleId="Zdraznnjemn">
    <w:name w:val="Subtle Emphasis"/>
    <w:uiPriority w:val="19"/>
    <w:rsid w:val="005D7033"/>
    <w:rPr>
      <w:rFonts w:eastAsia="URWDIN-Italic" w:cs="Arial"/>
      <w:i/>
      <w:color w:val="231F20"/>
      <w:sz w:val="17"/>
      <w:szCs w:val="17"/>
    </w:rPr>
  </w:style>
  <w:style w:type="paragraph" w:customStyle="1" w:styleId="zDocDate">
    <w:name w:val="zDocDate"/>
    <w:basedOn w:val="Normln"/>
    <w:rsid w:val="00AB1192"/>
    <w:pPr>
      <w:spacing w:before="480" w:after="260"/>
    </w:pPr>
  </w:style>
  <w:style w:type="paragraph" w:styleId="Prosttext">
    <w:name w:val="Plain Text"/>
    <w:basedOn w:val="Normln"/>
    <w:link w:val="ProsttextChar"/>
    <w:semiHidden/>
    <w:rsid w:val="0055707F"/>
    <w:rPr>
      <w:rFonts w:ascii="Courier New" w:hAnsi="Courier New" w:cs="Courier New"/>
      <w:i/>
      <w:lang w:eastAsia="de-DE"/>
    </w:rPr>
  </w:style>
  <w:style w:type="character" w:customStyle="1" w:styleId="ProsttextChar">
    <w:name w:val="Prostý text Char"/>
    <w:basedOn w:val="Standardnpsmoodstavce"/>
    <w:link w:val="Prosttext"/>
    <w:semiHidden/>
    <w:rsid w:val="0055707F"/>
    <w:rPr>
      <w:rFonts w:ascii="Courier New" w:eastAsia="Times New Roman" w:hAnsi="Courier New" w:cs="Courier New"/>
      <w:i/>
      <w:sz w:val="20"/>
      <w:szCs w:val="20"/>
      <w:lang w:val="en" w:eastAsia="de-DE"/>
    </w:rPr>
  </w:style>
  <w:style w:type="paragraph" w:styleId="Podpis">
    <w:name w:val="Signature"/>
    <w:basedOn w:val="Normln"/>
    <w:link w:val="PodpisChar"/>
    <w:rsid w:val="0055707F"/>
  </w:style>
  <w:style w:type="character" w:customStyle="1" w:styleId="PodpisChar">
    <w:name w:val="Podpis Char"/>
    <w:basedOn w:val="Standardnpsmoodstavce"/>
    <w:link w:val="Podpis"/>
    <w:rsid w:val="0055707F"/>
    <w:rPr>
      <w:rFonts w:ascii="Arial" w:eastAsia="Times New Roman" w:hAnsi="Arial" w:cs="Times New Roman"/>
      <w:szCs w:val="20"/>
      <w:lang w:val="en" w:eastAsia="en-US"/>
    </w:rPr>
  </w:style>
  <w:style w:type="character" w:customStyle="1" w:styleId="OdstavecseseznamemChar">
    <w:name w:val="Odstavec se seznamem Char"/>
    <w:aliases w:val="AC_Odstavec * Char"/>
    <w:basedOn w:val="Standardnpsmoodstavce"/>
    <w:link w:val="Odstavecseseznamem"/>
    <w:uiPriority w:val="34"/>
    <w:rsid w:val="002E57C9"/>
    <w:rPr>
      <w:rFonts w:ascii="Arial" w:eastAsia="Calibri" w:hAnsi="Arial" w:cs="Times New Roman"/>
      <w:sz w:val="20"/>
      <w:lang w:val="en" w:eastAsia="en-US"/>
    </w:rPr>
  </w:style>
  <w:style w:type="paragraph" w:customStyle="1" w:styleId="Proposaltabletext-bold">
    <w:name w:val="Proposal table text - bold"/>
    <w:rsid w:val="0055707F"/>
    <w:pPr>
      <w:widowControl/>
      <w:spacing w:before="20" w:after="20" w:line="240" w:lineRule="atLeast"/>
    </w:pPr>
    <w:rPr>
      <w:rFonts w:ascii="Arial" w:eastAsia="Arial" w:hAnsi="Arial" w:cs="Times New Roman"/>
      <w:b/>
      <w:color w:val="000000"/>
      <w:sz w:val="16"/>
      <w:szCs w:val="17"/>
    </w:rPr>
  </w:style>
  <w:style w:type="paragraph" w:customStyle="1" w:styleId="Proposaltabletext">
    <w:name w:val="Proposal table text"/>
    <w:basedOn w:val="Normln"/>
    <w:rsid w:val="0055707F"/>
    <w:pPr>
      <w:spacing w:before="20" w:after="20" w:line="240" w:lineRule="atLeast"/>
      <w:jc w:val="center"/>
    </w:pPr>
    <w:rPr>
      <w:rFonts w:eastAsia="Arial"/>
      <w:color w:val="000000"/>
      <w:sz w:val="16"/>
      <w:szCs w:val="17"/>
      <w:lang w:eastAsia="en-GB"/>
    </w:rPr>
  </w:style>
  <w:style w:type="paragraph" w:customStyle="1" w:styleId="Text">
    <w:name w:val="Text"/>
    <w:basedOn w:val="Normln"/>
    <w:rsid w:val="0055707F"/>
    <w:pPr>
      <w:tabs>
        <w:tab w:val="left" w:pos="284"/>
      </w:tabs>
      <w:overflowPunct w:val="0"/>
      <w:autoSpaceDE w:val="0"/>
      <w:autoSpaceDN w:val="0"/>
      <w:adjustRightInd w:val="0"/>
      <w:spacing w:after="260"/>
      <w:textAlignment w:val="baseline"/>
    </w:pPr>
    <w:rPr>
      <w:rFonts w:ascii="Times New Roman" w:hAnsi="Times New Roman"/>
    </w:rPr>
  </w:style>
  <w:style w:type="paragraph" w:customStyle="1" w:styleId="JobTitle">
    <w:name w:val="JobTitle"/>
    <w:basedOn w:val="Normln"/>
    <w:rsid w:val="0055707F"/>
    <w:pPr>
      <w:overflowPunct w:val="0"/>
      <w:autoSpaceDE w:val="0"/>
      <w:autoSpaceDN w:val="0"/>
      <w:adjustRightInd w:val="0"/>
      <w:spacing w:line="260" w:lineRule="exact"/>
      <w:textAlignment w:val="baseline"/>
    </w:pPr>
    <w:rPr>
      <w:rFonts w:ascii="Times New Roman" w:hAnsi="Times New Roman"/>
      <w:i/>
    </w:rPr>
  </w:style>
  <w:style w:type="character" w:styleId="Zdraznn">
    <w:name w:val="Emphasis"/>
    <w:uiPriority w:val="20"/>
    <w:rsid w:val="007D44CE"/>
    <w:rPr>
      <w:lang w:val="en" w:eastAsia="cs-CZ"/>
    </w:rPr>
  </w:style>
  <w:style w:type="character" w:customStyle="1" w:styleId="Nadpis2Char">
    <w:name w:val="Nadpis 2 Char"/>
    <w:aliases w:val="AC_Nadpis_1.1 Char"/>
    <w:basedOn w:val="Standardnpsmoodstavce"/>
    <w:link w:val="Nadpis2"/>
    <w:rsid w:val="00C42CAF"/>
    <w:rPr>
      <w:rFonts w:ascii="Arial" w:eastAsia="Times New Roman" w:hAnsi="Arial" w:cs="Times New Roman"/>
      <w:b/>
      <w:color w:val="FFB000"/>
      <w:sz w:val="24"/>
      <w:lang w:val="en" w:eastAsia="en-US"/>
    </w:rPr>
  </w:style>
  <w:style w:type="paragraph" w:customStyle="1" w:styleId="DopisTEXT0">
    <w:name w:val="Dopis TEXT"/>
    <w:basedOn w:val="Normln"/>
    <w:rsid w:val="001525ED"/>
  </w:style>
  <w:style w:type="paragraph" w:customStyle="1" w:styleId="StyleAutoBefore0ptTopNoborderBottomNoborderL">
    <w:name w:val="Style Auto Before:  0 pt Top: (No border) Bottom: (No border) L..."/>
    <w:basedOn w:val="Normln"/>
    <w:rsid w:val="001525ED"/>
    <w:pPr>
      <w:ind w:left="720" w:hanging="720"/>
    </w:pPr>
  </w:style>
  <w:style w:type="character" w:customStyle="1" w:styleId="Nadpis3Char">
    <w:name w:val="Nadpis 3 Char"/>
    <w:aliases w:val="AC_Nadpis 1.1.1 Char"/>
    <w:basedOn w:val="Standardnpsmoodstavce"/>
    <w:link w:val="Nadpis3"/>
    <w:rsid w:val="00C42CAF"/>
    <w:rPr>
      <w:rFonts w:ascii="Arial" w:eastAsia="Times New Roman" w:hAnsi="Arial" w:cs="Times New Roman"/>
      <w:b/>
      <w:color w:val="FFB000"/>
      <w:sz w:val="24"/>
      <w:szCs w:val="20"/>
      <w:lang w:val="en" w:eastAsia="en-US"/>
    </w:rPr>
  </w:style>
  <w:style w:type="paragraph" w:customStyle="1" w:styleId="1ai">
    <w:name w:val="1.a.i"/>
    <w:basedOn w:val="Nadpis3"/>
    <w:next w:val="DopisTEXT0"/>
    <w:semiHidden/>
    <w:rsid w:val="00402BD5"/>
    <w:pPr>
      <w:numPr>
        <w:ilvl w:val="0"/>
        <w:numId w:val="3"/>
      </w:numPr>
    </w:pPr>
  </w:style>
  <w:style w:type="paragraph" w:customStyle="1" w:styleId="3Heading3">
    <w:name w:val="3Heading 3"/>
    <w:basedOn w:val="Nadpis3"/>
    <w:rsid w:val="00EA19E1"/>
    <w:pPr>
      <w:numPr>
        <w:ilvl w:val="0"/>
        <w:numId w:val="0"/>
      </w:numPr>
    </w:pPr>
  </w:style>
  <w:style w:type="paragraph" w:customStyle="1" w:styleId="4Heading4">
    <w:name w:val="4Heading 4"/>
    <w:basedOn w:val="Nadpis4"/>
    <w:next w:val="Zkladntext"/>
    <w:rsid w:val="00EA19E1"/>
    <w:pPr>
      <w:keepNext w:val="0"/>
      <w:keepLines w:val="0"/>
      <w:numPr>
        <w:ilvl w:val="0"/>
        <w:numId w:val="0"/>
      </w:numPr>
      <w:spacing w:after="120" w:line="280" w:lineRule="atLeast"/>
    </w:pPr>
    <w:rPr>
      <w:sz w:val="22"/>
      <w:szCs w:val="20"/>
    </w:rPr>
  </w:style>
  <w:style w:type="paragraph" w:customStyle="1" w:styleId="5Heading5">
    <w:name w:val="5Heading 5"/>
    <w:basedOn w:val="4Heading4"/>
    <w:next w:val="Zkladntext"/>
    <w:rsid w:val="00997EC9"/>
    <w:pPr>
      <w:numPr>
        <w:ilvl w:val="4"/>
      </w:numPr>
      <w:ind w:left="1296" w:hanging="1296"/>
    </w:pPr>
  </w:style>
  <w:style w:type="paragraph" w:customStyle="1" w:styleId="6Heading6">
    <w:name w:val="6Heading 6"/>
    <w:basedOn w:val="5Heading5"/>
    <w:next w:val="Zkladntext"/>
    <w:rsid w:val="00D950C8"/>
    <w:pPr>
      <w:numPr>
        <w:ilvl w:val="5"/>
      </w:numPr>
      <w:ind w:left="1296" w:hanging="1296"/>
    </w:pPr>
  </w:style>
  <w:style w:type="paragraph" w:customStyle="1" w:styleId="7Heading7">
    <w:name w:val="7Heading7"/>
    <w:basedOn w:val="6Heading6"/>
    <w:next w:val="Zkladntext"/>
    <w:rsid w:val="00D950C8"/>
    <w:pPr>
      <w:numPr>
        <w:ilvl w:val="6"/>
      </w:numPr>
      <w:ind w:left="1296" w:hanging="1296"/>
    </w:pPr>
  </w:style>
  <w:style w:type="numbering" w:customStyle="1" w:styleId="Aktulnseznam1">
    <w:name w:val="Aktuální seznam1"/>
    <w:uiPriority w:val="99"/>
    <w:rsid w:val="00EA19E1"/>
    <w:pPr>
      <w:numPr>
        <w:numId w:val="4"/>
      </w:numPr>
    </w:pPr>
  </w:style>
  <w:style w:type="numbering" w:customStyle="1" w:styleId="Aktulnseznam2">
    <w:name w:val="Aktuální seznam2"/>
    <w:uiPriority w:val="99"/>
    <w:rsid w:val="00EA19E1"/>
    <w:pPr>
      <w:numPr>
        <w:numId w:val="5"/>
      </w:numPr>
    </w:pPr>
  </w:style>
  <w:style w:type="numbering" w:customStyle="1" w:styleId="Aktulnseznam3">
    <w:name w:val="Aktuální seznam3"/>
    <w:uiPriority w:val="99"/>
    <w:rsid w:val="00EA19E1"/>
    <w:pPr>
      <w:numPr>
        <w:numId w:val="6"/>
      </w:numPr>
    </w:pPr>
  </w:style>
  <w:style w:type="character" w:styleId="slostrnky">
    <w:name w:val="page number"/>
    <w:basedOn w:val="Standardnpsmoodstavce"/>
    <w:uiPriority w:val="99"/>
    <w:semiHidden/>
    <w:unhideWhenUsed/>
    <w:rsid w:val="00DC06B6"/>
  </w:style>
  <w:style w:type="paragraph" w:customStyle="1" w:styleId="OdstravecAcrecosa">
    <w:name w:val="Odstravec_Acrecos(a)"/>
    <w:basedOn w:val="Normln"/>
    <w:next w:val="Odstavecseseznamem"/>
    <w:rsid w:val="00344C1E"/>
    <w:pPr>
      <w:numPr>
        <w:numId w:val="7"/>
      </w:numPr>
      <w:spacing w:after="120" w:line="240" w:lineRule="auto"/>
      <w:ind w:left="851" w:hanging="851"/>
    </w:pPr>
  </w:style>
  <w:style w:type="numbering" w:customStyle="1" w:styleId="Aktulnseznam4">
    <w:name w:val="Aktuální seznam4"/>
    <w:uiPriority w:val="99"/>
    <w:rsid w:val="00087F88"/>
    <w:pPr>
      <w:numPr>
        <w:numId w:val="8"/>
      </w:numPr>
    </w:pPr>
  </w:style>
  <w:style w:type="character" w:customStyle="1" w:styleId="NzevChar">
    <w:name w:val="Název Char"/>
    <w:aliases w:val="AC_Název Char"/>
    <w:basedOn w:val="Standardnpsmoodstavce"/>
    <w:link w:val="Nzev"/>
    <w:rsid w:val="00701CB3"/>
    <w:rPr>
      <w:rFonts w:ascii="Arial" w:eastAsia="Times New Roman" w:hAnsi="Arial" w:cs="Times New Roman"/>
      <w:b/>
      <w:bCs/>
      <w:color w:val="FFB000"/>
      <w:sz w:val="26"/>
      <w:szCs w:val="24"/>
      <w:lang w:val="en" w:eastAsia="cs-CZ"/>
    </w:rPr>
  </w:style>
  <w:style w:type="paragraph" w:customStyle="1" w:styleId="OdstavecAcredosIII0">
    <w:name w:val="Odstavec_AcredosIII"/>
    <w:basedOn w:val="Normln"/>
    <w:link w:val="OdstavecAcredosIIIChar"/>
    <w:uiPriority w:val="99"/>
    <w:rsid w:val="00404CE1"/>
    <w:pPr>
      <w:autoSpaceDE w:val="0"/>
      <w:autoSpaceDN w:val="0"/>
      <w:adjustRightInd w:val="0"/>
      <w:spacing w:before="120" w:after="120" w:line="240" w:lineRule="auto"/>
      <w:textAlignment w:val="center"/>
      <w:outlineLvl w:val="0"/>
    </w:pPr>
    <w:rPr>
      <w:rFonts w:eastAsiaTheme="minorHAnsi" w:cs="Minion Pro"/>
      <w:color w:val="000000"/>
      <w:szCs w:val="24"/>
    </w:rPr>
  </w:style>
  <w:style w:type="character" w:customStyle="1" w:styleId="OdstavecAcredosIIIChar">
    <w:name w:val="Odstavec_AcredosIII Char"/>
    <w:basedOn w:val="Standardnpsmoodstavce"/>
    <w:link w:val="OdstavecAcredosIII0"/>
    <w:uiPriority w:val="99"/>
    <w:rsid w:val="00344C1E"/>
    <w:rPr>
      <w:rFonts w:ascii="Arial" w:eastAsiaTheme="minorHAnsi" w:hAnsi="Arial" w:cs="Minion Pro"/>
      <w:color w:val="000000"/>
      <w:szCs w:val="24"/>
      <w:lang w:val="en" w:eastAsia="en-US"/>
    </w:rPr>
  </w:style>
  <w:style w:type="numbering" w:customStyle="1" w:styleId="Aktulnseznam5">
    <w:name w:val="Aktuální seznam5"/>
    <w:uiPriority w:val="99"/>
    <w:rsid w:val="00B8792A"/>
    <w:pPr>
      <w:numPr>
        <w:numId w:val="10"/>
      </w:numPr>
    </w:pPr>
  </w:style>
  <w:style w:type="numbering" w:customStyle="1" w:styleId="Aktulnseznam6">
    <w:name w:val="Aktuální seznam6"/>
    <w:uiPriority w:val="99"/>
    <w:rsid w:val="00B8792A"/>
    <w:pPr>
      <w:numPr>
        <w:numId w:val="11"/>
      </w:numPr>
    </w:pPr>
  </w:style>
  <w:style w:type="numbering" w:customStyle="1" w:styleId="Aktulnseznam7">
    <w:name w:val="Aktuální seznam7"/>
    <w:uiPriority w:val="99"/>
    <w:rsid w:val="00404CE1"/>
    <w:pPr>
      <w:numPr>
        <w:numId w:val="12"/>
      </w:numPr>
    </w:pPr>
  </w:style>
  <w:style w:type="table" w:customStyle="1" w:styleId="Styl1">
    <w:name w:val="Styl1"/>
    <w:basedOn w:val="Normlntabulka"/>
    <w:uiPriority w:val="99"/>
    <w:rsid w:val="000A1ABB"/>
    <w:pPr>
      <w:widowControl/>
      <w:jc w:val="center"/>
    </w:pPr>
    <w:rPr>
      <w:rFonts w:ascii="Arial" w:hAnsi="Arial"/>
    </w:rPr>
    <w:tblPr>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rPr>
      <w:jc w:val="center"/>
    </w:trPr>
    <w:tcPr>
      <w:vAlign w:val="center"/>
    </w:tcPr>
    <w:tblStylePr w:type="firstRow">
      <w:pPr>
        <w:wordWrap/>
        <w:spacing w:line="240" w:lineRule="auto"/>
        <w:jc w:val="center"/>
      </w:pPr>
      <w:rPr>
        <w:b/>
      </w:rPr>
      <w:tblPr/>
      <w:tcPr>
        <w:tcBorders>
          <w:top w:val="single" w:sz="2" w:space="0" w:color="auto"/>
          <w:left w:val="single" w:sz="2" w:space="0" w:color="auto"/>
          <w:bottom w:val="single" w:sz="18" w:space="0" w:color="auto"/>
          <w:right w:val="single" w:sz="2" w:space="0" w:color="auto"/>
          <w:insideH w:val="nil"/>
          <w:insideV w:val="single" w:sz="2" w:space="0" w:color="auto"/>
          <w:tl2br w:val="nil"/>
          <w:tr2bl w:val="nil"/>
        </w:tcBorders>
        <w:shd w:val="clear" w:color="auto" w:fill="FFB000"/>
      </w:tcPr>
    </w:tblStylePr>
    <w:tblStylePr w:type="firstCol">
      <w:pPr>
        <w:jc w:val="center"/>
      </w:pPr>
    </w:tblStylePr>
  </w:style>
  <w:style w:type="table" w:customStyle="1" w:styleId="TabulkaA">
    <w:name w:val="Tabulka A"/>
    <w:basedOn w:val="Normlntabulka"/>
    <w:uiPriority w:val="99"/>
    <w:rsid w:val="00400EBF"/>
    <w:pPr>
      <w:widowControl/>
      <w:jc w:val="center"/>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vAlign w:val="center"/>
    </w:tcPr>
    <w:tblStylePr w:type="firstRow">
      <w:rPr>
        <w:b/>
      </w:rPr>
      <w:tblPr/>
      <w:tcPr>
        <w:shd w:val="clear" w:color="auto" w:fill="FFFFFF" w:themeFill="background1"/>
      </w:tcPr>
    </w:tblStylePr>
  </w:style>
  <w:style w:type="paragraph" w:customStyle="1" w:styleId="Nadpis2Acredos">
    <w:name w:val="Nadpis 2. _Acredos"/>
    <w:basedOn w:val="Nadpis2"/>
    <w:rsid w:val="009A3262"/>
    <w:pPr>
      <w:jc w:val="both"/>
    </w:pPr>
    <w:rPr>
      <w:b w:val="0"/>
      <w:color w:val="000000" w:themeColor="text1"/>
      <w:sz w:val="20"/>
      <w:lang w:eastAsia="cs-CZ"/>
    </w:rPr>
  </w:style>
  <w:style w:type="paragraph" w:customStyle="1" w:styleId="Nadpis33Acredos">
    <w:name w:val="Nadpis 3.3_Acredos"/>
    <w:basedOn w:val="Nadpis3"/>
    <w:rsid w:val="009A3262"/>
    <w:rPr>
      <w:b w:val="0"/>
      <w:color w:val="000000" w:themeColor="text1"/>
      <w:sz w:val="20"/>
    </w:rPr>
  </w:style>
  <w:style w:type="paragraph" w:customStyle="1" w:styleId="slovnIACredos">
    <w:name w:val="Číslování I_ACredos"/>
    <w:basedOn w:val="Normln"/>
    <w:rsid w:val="00701CB3"/>
    <w:pPr>
      <w:spacing w:before="120" w:after="120" w:line="240" w:lineRule="auto"/>
    </w:pPr>
  </w:style>
  <w:style w:type="paragraph" w:customStyle="1" w:styleId="slovb1ACredos">
    <w:name w:val="Číslovábí 1_ACredos"/>
    <w:basedOn w:val="slovnIACredos"/>
    <w:rsid w:val="00701CB3"/>
  </w:style>
  <w:style w:type="paragraph" w:customStyle="1" w:styleId="1">
    <w:name w:val="1"/>
    <w:basedOn w:val="Normln"/>
    <w:rsid w:val="00701CB3"/>
    <w:pPr>
      <w:numPr>
        <w:ilvl w:val="2"/>
        <w:numId w:val="13"/>
      </w:numPr>
    </w:pPr>
  </w:style>
  <w:style w:type="paragraph" w:customStyle="1" w:styleId="ACOdstavecI">
    <w:name w:val="AC_Odstavec I."/>
    <w:basedOn w:val="Normln"/>
    <w:qFormat/>
    <w:rsid w:val="009E5086"/>
    <w:pPr>
      <w:numPr>
        <w:numId w:val="18"/>
      </w:numPr>
      <w:spacing w:before="120" w:after="120" w:line="240" w:lineRule="auto"/>
    </w:pPr>
  </w:style>
  <w:style w:type="paragraph" w:customStyle="1" w:styleId="ACslovn2">
    <w:name w:val="AC_Číslování2"/>
    <w:basedOn w:val="ACOdstavecI"/>
    <w:qFormat/>
    <w:rsid w:val="00FD1889"/>
    <w:pPr>
      <w:numPr>
        <w:numId w:val="21"/>
      </w:numPr>
    </w:pPr>
  </w:style>
  <w:style w:type="paragraph" w:customStyle="1" w:styleId="ACslovn1">
    <w:name w:val="AC_Číslování 1"/>
    <w:basedOn w:val="ACslovn2"/>
    <w:qFormat/>
    <w:rsid w:val="009E5086"/>
    <w:pPr>
      <w:numPr>
        <w:numId w:val="15"/>
      </w:numPr>
    </w:pPr>
  </w:style>
  <w:style w:type="paragraph" w:customStyle="1" w:styleId="ACslovn3">
    <w:name w:val="AC_Číslování 3"/>
    <w:basedOn w:val="ACslovn1"/>
    <w:qFormat/>
    <w:rsid w:val="009E5086"/>
    <w:pPr>
      <w:numPr>
        <w:numId w:val="16"/>
      </w:numPr>
    </w:pPr>
    <w:rPr>
      <w:color w:val="000000" w:themeColor="text1"/>
    </w:rPr>
  </w:style>
  <w:style w:type="paragraph" w:customStyle="1" w:styleId="ACNadpis21">
    <w:name w:val="AC_Nadpis 2.1"/>
    <w:basedOn w:val="Nadpis2"/>
    <w:qFormat/>
    <w:rsid w:val="002E57C9"/>
    <w:pPr>
      <w:keepNext w:val="0"/>
      <w:spacing w:line="300" w:lineRule="atLeast"/>
      <w:ind w:left="850" w:hanging="850"/>
      <w:jc w:val="both"/>
    </w:pPr>
    <w:rPr>
      <w:b w:val="0"/>
      <w:color w:val="000000" w:themeColor="text1"/>
      <w:sz w:val="20"/>
      <w:lang w:eastAsia="cs-CZ"/>
    </w:rPr>
  </w:style>
  <w:style w:type="paragraph" w:customStyle="1" w:styleId="ACNadpis211">
    <w:name w:val="AC_Nadpis 2.1.1."/>
    <w:basedOn w:val="Nadpis3"/>
    <w:qFormat/>
    <w:rsid w:val="00701CB3"/>
    <w:rPr>
      <w:b w:val="0"/>
      <w:color w:val="000000" w:themeColor="text1"/>
      <w:sz w:val="20"/>
    </w:rPr>
  </w:style>
  <w:style w:type="paragraph" w:customStyle="1" w:styleId="ACOdstaveca">
    <w:name w:val="AC_Odstavec a)"/>
    <w:basedOn w:val="Normln"/>
    <w:link w:val="ACOdstavecaChar"/>
    <w:uiPriority w:val="99"/>
    <w:qFormat/>
    <w:rsid w:val="009E5086"/>
    <w:pPr>
      <w:numPr>
        <w:numId w:val="17"/>
      </w:numPr>
      <w:autoSpaceDE w:val="0"/>
      <w:autoSpaceDN w:val="0"/>
      <w:adjustRightInd w:val="0"/>
      <w:spacing w:before="120" w:after="120" w:line="240" w:lineRule="auto"/>
      <w:textAlignment w:val="center"/>
      <w:outlineLvl w:val="0"/>
    </w:pPr>
    <w:rPr>
      <w:rFonts w:eastAsiaTheme="minorHAnsi" w:cs="Minion Pro"/>
      <w:color w:val="000000"/>
      <w:szCs w:val="24"/>
    </w:rPr>
  </w:style>
  <w:style w:type="character" w:customStyle="1" w:styleId="ACOdstavecaChar">
    <w:name w:val="AC_Odstavec a) Char"/>
    <w:basedOn w:val="Standardnpsmoodstavce"/>
    <w:link w:val="ACOdstaveca"/>
    <w:uiPriority w:val="99"/>
    <w:rsid w:val="009E5086"/>
    <w:rPr>
      <w:rFonts w:ascii="Arial" w:eastAsiaTheme="minorHAnsi" w:hAnsi="Arial" w:cs="Minion Pro"/>
      <w:color w:val="000000"/>
      <w:sz w:val="20"/>
      <w:szCs w:val="24"/>
      <w:lang w:val="en" w:eastAsia="en-US"/>
    </w:rPr>
  </w:style>
  <w:style w:type="paragraph" w:customStyle="1" w:styleId="ACVceroveseznam">
    <w:name w:val="AC_Víceúroveň seznam"/>
    <w:basedOn w:val="ACslovn1"/>
    <w:qFormat/>
    <w:rsid w:val="009E5086"/>
    <w:pPr>
      <w:numPr>
        <w:numId w:val="19"/>
      </w:numPr>
    </w:pPr>
  </w:style>
  <w:style w:type="character" w:customStyle="1" w:styleId="preformatted">
    <w:name w:val="preformatted"/>
    <w:basedOn w:val="Standardnpsmoodstavce"/>
    <w:rsid w:val="001B2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886577">
      <w:bodyDiv w:val="1"/>
      <w:marLeft w:val="0"/>
      <w:marRight w:val="0"/>
      <w:marTop w:val="0"/>
      <w:marBottom w:val="0"/>
      <w:divBdr>
        <w:top w:val="none" w:sz="0" w:space="0" w:color="auto"/>
        <w:left w:val="none" w:sz="0" w:space="0" w:color="auto"/>
        <w:bottom w:val="none" w:sz="0" w:space="0" w:color="auto"/>
        <w:right w:val="none" w:sz="0" w:space="0" w:color="auto"/>
      </w:divBdr>
    </w:div>
    <w:div w:id="736132831">
      <w:bodyDiv w:val="1"/>
      <w:marLeft w:val="0"/>
      <w:marRight w:val="0"/>
      <w:marTop w:val="0"/>
      <w:marBottom w:val="0"/>
      <w:divBdr>
        <w:top w:val="none" w:sz="0" w:space="0" w:color="auto"/>
        <w:left w:val="none" w:sz="0" w:space="0" w:color="auto"/>
        <w:bottom w:val="none" w:sz="0" w:space="0" w:color="auto"/>
        <w:right w:val="none" w:sz="0" w:space="0" w:color="auto"/>
      </w:divBdr>
    </w:div>
    <w:div w:id="1908374546">
      <w:bodyDiv w:val="1"/>
      <w:marLeft w:val="0"/>
      <w:marRight w:val="0"/>
      <w:marTop w:val="0"/>
      <w:marBottom w:val="0"/>
      <w:divBdr>
        <w:top w:val="none" w:sz="0" w:space="0" w:color="auto"/>
        <w:left w:val="none" w:sz="0" w:space="0" w:color="auto"/>
        <w:bottom w:val="none" w:sz="0" w:space="0" w:color="auto"/>
        <w:right w:val="none" w:sz="0" w:space="0" w:color="auto"/>
      </w:divBdr>
    </w:div>
    <w:div w:id="20504960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1D2A65D1E2A848B58123F5A843A572" ma:contentTypeVersion="18" ma:contentTypeDescription="Create a new document." ma:contentTypeScope="" ma:versionID="dd73bfe22c365de8f74c5392e5a94948">
  <xsd:schema xmlns:xsd="http://www.w3.org/2001/XMLSchema" xmlns:xs="http://www.w3.org/2001/XMLSchema" xmlns:p="http://schemas.microsoft.com/office/2006/metadata/properties" xmlns:ns2="3618f875-2af1-4854-bb10-8075f2a38d0f" xmlns:ns3="699a4022-965c-4736-999a-8e8c3fb4bf5e" targetNamespace="http://schemas.microsoft.com/office/2006/metadata/properties" ma:root="true" ma:fieldsID="327788207a7762d4d618f08bd48fcde5" ns2:_="" ns3:_="">
    <xsd:import namespace="3618f875-2af1-4854-bb10-8075f2a38d0f"/>
    <xsd:import namespace="699a4022-965c-4736-999a-8e8c3fb4bf5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8f875-2af1-4854-bb10-8075f2a38d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7d36f58-8999-44d9-906a-c68fed48ad6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9a4022-965c-4736-999a-8e8c3fb4bf5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187cc54-7845-418c-a849-2bb2da8193f9}" ma:internalName="TaxCatchAll" ma:showField="CatchAllData" ma:web="699a4022-965c-4736-999a-8e8c3fb4bf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WhU6z7eZEV5r7E9Bcxmdc1cGMw==">CgMxLjA4AHIhMUU2bkROYm9QNVhjMEt1QTBWQ2k5UXlBQWNocjBmOVBM</go:docsCustomData>
</go:gDocsCustomXmlDataStorage>
</file>

<file path=customXml/itemProps1.xml><?xml version="1.0" encoding="utf-8"?>
<ds:datastoreItem xmlns:ds="http://schemas.openxmlformats.org/officeDocument/2006/customXml" ds:itemID="{4C7FA8C0-3414-FF41-93A8-203AC078C8DF}">
  <ds:schemaRefs>
    <ds:schemaRef ds:uri="http://schemas.openxmlformats.org/officeDocument/2006/bibliography"/>
  </ds:schemaRefs>
</ds:datastoreItem>
</file>

<file path=customXml/itemProps2.xml><?xml version="1.0" encoding="utf-8"?>
<ds:datastoreItem xmlns:ds="http://schemas.openxmlformats.org/officeDocument/2006/customXml" ds:itemID="{0E7C8D41-2169-4BB4-B1EE-05FEF7BE36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8f875-2af1-4854-bb10-8075f2a38d0f"/>
    <ds:schemaRef ds:uri="699a4022-965c-4736-999a-8e8c3fb4b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4D086C-AB5C-4AC4-96D9-91C1FE499BB2}">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Pages>
  <Words>835</Words>
  <Characters>4927</Characters>
  <Application>Microsoft Office Word</Application>
  <DocSecurity>0</DocSecurity>
  <Lines>41</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Hana Matustikova</dc:creator>
  <cp:lastModifiedBy>Kristyna Bartosova</cp:lastModifiedBy>
  <cp:revision>6</cp:revision>
  <cp:lastPrinted>2025-09-19T08:21:00Z</cp:lastPrinted>
  <dcterms:created xsi:type="dcterms:W3CDTF">2025-09-25T10:44:00Z</dcterms:created>
  <dcterms:modified xsi:type="dcterms:W3CDTF">2025-09-29T09:17:00Z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2023-09-27T00:00:00Z</vt:filetime>
  </property>
  <property fmtid="{D5CDD505-2E9C-101B-9397-08002B2CF9AE}" pid="3" name="Creator">
    <vt:lpwstr>Adobe InDesign 17.2 (Macintosh)</vt:lpwstr>
  </property>
  <property fmtid="{D5CDD505-2E9C-101B-9397-08002B2CF9AE}" pid="4" name="LastSaved">
    <vt:filetime>2023-09-27T00:00:00Z</vt:filetime>
  </property>
  <property fmtid="{D5CDD505-2E9C-101B-9397-08002B2CF9AE}" pid="5" name="Producer">
    <vt:lpwstr>Adobe PDF Library 16.0.7</vt:lpwstr>
  </property>
</Properties>
</file>